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AC7" w:rsidRDefault="006F3AC7" w:rsidP="00BD633C">
      <w:pPr>
        <w:ind w:right="-365" w:firstLine="720"/>
        <w:jc w:val="both"/>
        <w:rPr>
          <w:rFonts w:ascii="Times New Roman" w:hAnsi="Times New Roman"/>
          <w:sz w:val="28"/>
          <w:szCs w:val="28"/>
        </w:rPr>
      </w:pPr>
    </w:p>
    <w:p w:rsidR="006F3AC7" w:rsidRDefault="006F3AC7" w:rsidP="00BD633C">
      <w:pPr>
        <w:ind w:right="-365" w:firstLine="720"/>
        <w:jc w:val="both"/>
        <w:rPr>
          <w:rFonts w:ascii="Times New Roman" w:hAnsi="Times New Roman"/>
          <w:sz w:val="28"/>
          <w:szCs w:val="28"/>
        </w:rPr>
      </w:pPr>
    </w:p>
    <w:p w:rsidR="006F3AC7" w:rsidRDefault="006F3AC7" w:rsidP="00BD633C">
      <w:pPr>
        <w:ind w:right="-365" w:firstLine="720"/>
        <w:jc w:val="both"/>
        <w:rPr>
          <w:rFonts w:ascii="Times New Roman" w:hAnsi="Times New Roman"/>
          <w:sz w:val="28"/>
          <w:szCs w:val="28"/>
        </w:rPr>
      </w:pPr>
    </w:p>
    <w:p w:rsidR="00BD633C" w:rsidRDefault="006F3AC7" w:rsidP="00BD633C">
      <w:pPr>
        <w:ind w:right="-36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BD633C">
        <w:rPr>
          <w:rFonts w:ascii="Times New Roman" w:hAnsi="Times New Roman"/>
          <w:sz w:val="28"/>
          <w:szCs w:val="28"/>
        </w:rPr>
        <w:t>Рассматриваются</w:t>
      </w:r>
      <w:proofErr w:type="gramEnd"/>
      <w:r w:rsidR="00BD633C">
        <w:rPr>
          <w:rFonts w:ascii="Times New Roman" w:hAnsi="Times New Roman"/>
          <w:sz w:val="28"/>
          <w:szCs w:val="28"/>
        </w:rPr>
        <w:t xml:space="preserve"> ли прокуратурой анонимные обращения.</w:t>
      </w:r>
    </w:p>
    <w:p w:rsidR="00BD633C" w:rsidRDefault="00BD633C" w:rsidP="00BD633C">
      <w:pPr>
        <w:ind w:right="-365" w:firstLine="720"/>
        <w:jc w:val="both"/>
        <w:rPr>
          <w:rFonts w:ascii="Times New Roman" w:hAnsi="Times New Roman"/>
          <w:sz w:val="28"/>
          <w:szCs w:val="28"/>
        </w:rPr>
      </w:pPr>
    </w:p>
    <w:p w:rsidR="00BD633C" w:rsidRDefault="006F3AC7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старший помощник прокурора Кировского района г. Самары Чудайкина Елена</w:t>
      </w:r>
      <w:r w:rsidR="00BD633C">
        <w:rPr>
          <w:rFonts w:ascii="Times New Roman" w:hAnsi="Times New Roman" w:cs="Times New Roman"/>
          <w:sz w:val="28"/>
          <w:szCs w:val="28"/>
        </w:rPr>
        <w:t>:</w:t>
      </w:r>
    </w:p>
    <w:p w:rsidR="006F3AC7" w:rsidRDefault="006F3AC7" w:rsidP="00BD633C">
      <w:pPr>
        <w:ind w:right="-36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3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инструкцией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30.01.2013 № 45, анонимные обращения рассматриваются в общем порядке.</w:t>
      </w:r>
    </w:p>
    <w:p w:rsidR="00BD633C" w:rsidRDefault="00BD633C" w:rsidP="00BD633C">
      <w:pPr>
        <w:ind w:right="-36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Поступившие анонимные обращения подлежат обязательной регистрации в течение 3 дней с момента поступления в органы прокуратуры.</w:t>
      </w:r>
    </w:p>
    <w:p w:rsidR="00BD633C" w:rsidRDefault="00BD633C" w:rsidP="00BD633C">
      <w:pPr>
        <w:ind w:right="-363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Обращение, разрешение которого не входит в компетенцию данной прокуратуры, либо подлежат разрешению другими органами и организациями, в течение 7 дней со дня регистрации направляется соответствующему прокурору либо по принадлежности. При этом уведомление анонимному заявителю не направляется.</w:t>
      </w:r>
    </w:p>
    <w:p w:rsidR="00BD633C" w:rsidRDefault="00BD633C" w:rsidP="00BD633C">
      <w:pPr>
        <w:ind w:right="-36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Обращения, в том числе анонимные, разрешаются в течение 30 дней со дня их регистрации в органах прокуратуры, а не требующие дополнительного изучения и проверки - в течение 15 дней, если иное не предусмотрено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федеральным законодательством.</w:t>
      </w:r>
    </w:p>
    <w:p w:rsidR="00BD633C" w:rsidRDefault="00BD633C" w:rsidP="00BD633C">
      <w:pPr>
        <w:ind w:right="-36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при рассмотрении анонимного обращения (в отличие от обращения, содержащего сведения об адресате (фамилия и почтовый адрес)), ответ на обращение не дается.</w:t>
      </w: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left="-180"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незаконное потребление наркотических средств, психотропных, психоактивных веществ.</w:t>
      </w:r>
    </w:p>
    <w:p w:rsidR="00BD633C" w:rsidRDefault="00BD633C" w:rsidP="00BD633C">
      <w:pPr>
        <w:ind w:left="-180" w:right="-365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33C" w:rsidRDefault="00BD633C" w:rsidP="00BD633C">
      <w:pPr>
        <w:ind w:left="-180"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Незаконное употребление наркотических средств, психотропных, психоактивных веществ не влечет уголовной ответственности.</w:t>
      </w:r>
    </w:p>
    <w:p w:rsidR="00BD633C" w:rsidRDefault="00BD633C" w:rsidP="00BD633C">
      <w:pPr>
        <w:ind w:left="-180"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6.9, ч.2 ст.20.20, ст.20.22 Кодекса об административных правонарушениях Российской Федерации (далее – КоАП РФ) предусмотрена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административная ответственность за совершение данных правонарушений.</w:t>
      </w:r>
    </w:p>
    <w:p w:rsidR="00BD633C" w:rsidRDefault="00BD633C" w:rsidP="00BD633C">
      <w:pPr>
        <w:ind w:left="-180" w:right="-365"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hl"/>
          <w:rFonts w:ascii="Times New Roman" w:hAnsi="Times New Roman" w:cs="Times New Roman"/>
          <w:color w:val="000000"/>
          <w:kern w:val="36"/>
          <w:sz w:val="28"/>
          <w:szCs w:val="28"/>
        </w:rPr>
        <w:t>Так, ст.6.9 КоАП РФ предусматривает административную ответственность за употребление наркотических средств или психотропных веществ без назначения врача либо новых потенциально опасных психоактивных веществ</w:t>
      </w:r>
      <w:bookmarkStart w:id="1" w:name="dst6588"/>
      <w:bookmarkEnd w:id="1"/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, а также отказ от прохождения медицинского освидетельствования на состояние опьянения, когда имеются достаточные данные полагать, что он потребил указанные вещества.</w:t>
      </w:r>
    </w:p>
    <w:p w:rsidR="00BD633C" w:rsidRDefault="00BD633C" w:rsidP="00BD633C">
      <w:pPr>
        <w:ind w:left="-180" w:right="-365" w:firstLine="720"/>
        <w:jc w:val="both"/>
        <w:outlineLvl w:val="1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color w:val="5F6569"/>
          <w:sz w:val="28"/>
          <w:szCs w:val="28"/>
        </w:rPr>
        <w:t>Часть 2 статьи 20.20 КоАП РФ касается запрета употребления наркотических средств в ряде мест, включая общественные. Здесь же рассмотрен случай, когда человека только подозревают в наркотическом опьянении, но он отказывается подтвердить/опровергнуть подозрение в медучреждении.</w:t>
      </w:r>
    </w:p>
    <w:p w:rsidR="00BD633C" w:rsidRDefault="00BD633C" w:rsidP="00BD633C">
      <w:pPr>
        <w:ind w:left="-180" w:right="-365" w:firstLine="720"/>
        <w:jc w:val="both"/>
        <w:outlineLvl w:val="1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20.22 КоАП РФ предусматривает ответственность за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психоактивных веществ или одурманивающих веществ.</w:t>
      </w:r>
    </w:p>
    <w:p w:rsidR="00BD633C" w:rsidRDefault="00BD633C" w:rsidP="00BD633C">
      <w:pPr>
        <w:widowControl/>
        <w:autoSpaceDE/>
        <w:adjustRightInd/>
        <w:ind w:left="-180"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Наказания по первым двум статьям совершенно идентичны. Нарушитель либо заплатит штраф в размере от четырёх до пяти тысяч рублей, либо ему будет назначен административный арест на срок до 15 суток.</w:t>
      </w:r>
    </w:p>
    <w:p w:rsidR="00BD633C" w:rsidRDefault="00BD633C" w:rsidP="00BD633C">
      <w:pPr>
        <w:widowControl/>
        <w:autoSpaceDE/>
        <w:adjustRightInd/>
        <w:ind w:left="-180" w:right="-365" w:firstLine="720"/>
        <w:jc w:val="both"/>
        <w:rPr>
          <w:rFonts w:ascii="Times New Roman" w:hAnsi="Times New Roman" w:cs="Times New Roman"/>
          <w:color w:val="5F6569"/>
          <w:sz w:val="28"/>
          <w:szCs w:val="28"/>
        </w:rPr>
      </w:pPr>
      <w:r>
        <w:rPr>
          <w:rFonts w:ascii="Times New Roman" w:hAnsi="Times New Roman" w:cs="Times New Roman"/>
          <w:color w:val="5F6569"/>
          <w:sz w:val="28"/>
          <w:szCs w:val="28"/>
        </w:rPr>
        <w:t>Если нарушитель иностранное лицо либо лицо без гражданства, то в дополнение его выдворяют из России.</w:t>
      </w:r>
    </w:p>
    <w:p w:rsidR="00BD633C" w:rsidRDefault="00BD633C" w:rsidP="00BD633C">
      <w:pPr>
        <w:widowControl/>
        <w:autoSpaceDE/>
        <w:adjustRightInd/>
        <w:ind w:left="-180" w:right="-365" w:firstLine="720"/>
        <w:jc w:val="both"/>
        <w:rPr>
          <w:rFonts w:ascii="Times New Roman" w:hAnsi="Times New Roman" w:cs="Times New Roman"/>
          <w:color w:val="5F6569"/>
          <w:sz w:val="28"/>
          <w:szCs w:val="28"/>
        </w:rPr>
      </w:pPr>
      <w:r>
        <w:rPr>
          <w:rFonts w:ascii="Times New Roman" w:hAnsi="Times New Roman" w:cs="Times New Roman"/>
          <w:color w:val="5F6569"/>
          <w:sz w:val="28"/>
          <w:szCs w:val="28"/>
        </w:rPr>
        <w:t>За совершенное правонарушение несовершеннолетними родители заплатят штраф от одной тысячи пятьсот рублей до двух тысяч рублей.</w:t>
      </w:r>
    </w:p>
    <w:p w:rsidR="00BD633C" w:rsidRDefault="00BD633C" w:rsidP="00BD633C">
      <w:pPr>
        <w:ind w:left="-180" w:right="-36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отметить, что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совершение правонарушение, предусмотренного ст.6.9 КоАП РФ.  Лицо, в установленном </w:t>
      </w:r>
      <w:hyperlink r:id="rId4" w:anchor="dst10025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 Действие данного примечания распространяется на административные правонарушения, предусмотренные </w:t>
      </w:r>
      <w:hyperlink r:id="rId5" w:anchor="dst66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частью 2 статьи 20.20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Кодекса.</w:t>
      </w:r>
    </w:p>
    <w:p w:rsidR="004906C8" w:rsidRDefault="004906C8"/>
    <w:sectPr w:rsidR="004906C8" w:rsidSect="006A144C">
      <w:pgSz w:w="11906" w:h="16838"/>
      <w:pgMar w:top="284" w:right="680" w:bottom="1134" w:left="1701" w:header="680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C2A"/>
    <w:rsid w:val="003F7060"/>
    <w:rsid w:val="004906C8"/>
    <w:rsid w:val="005D2C2A"/>
    <w:rsid w:val="006A144C"/>
    <w:rsid w:val="006F3AC7"/>
    <w:rsid w:val="00B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7645"/>
  <w15:docId w15:val="{2B442AA5-57F0-4C13-9AB3-691C702A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D633C"/>
    <w:rPr>
      <w:strike w:val="0"/>
      <w:dstrike w:val="0"/>
      <w:color w:val="444444"/>
      <w:u w:val="none"/>
      <w:effect w:val="none"/>
    </w:rPr>
  </w:style>
  <w:style w:type="character" w:customStyle="1" w:styleId="hl">
    <w:name w:val="hl"/>
    <w:basedOn w:val="a0"/>
    <w:rsid w:val="00BD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61/4ee8ed4827b630a5db4450b7a2559e62cddd91f1/" TargetMode="External"/><Relationship Id="rId4" Type="http://schemas.openxmlformats.org/officeDocument/2006/relationships/hyperlink" Target="http://www.consultant.ru/document/cons_doc_LAW_17437/3c10a5560b652642b7952b61619edccb20952b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PC-036-002-115</dc:creator>
  <cp:keywords/>
  <dc:description/>
  <cp:lastModifiedBy>Чудайкина Елена Олеговна</cp:lastModifiedBy>
  <cp:revision>4</cp:revision>
  <dcterms:created xsi:type="dcterms:W3CDTF">2024-06-13T17:07:00Z</dcterms:created>
  <dcterms:modified xsi:type="dcterms:W3CDTF">2024-06-19T11:11:00Z</dcterms:modified>
</cp:coreProperties>
</file>