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720" w:rsidRDefault="00D60720" w:rsidP="00340715">
      <w:pPr>
        <w:jc w:val="center"/>
        <w:rPr>
          <w:b/>
        </w:rPr>
      </w:pPr>
    </w:p>
    <w:p w:rsidR="006E028A" w:rsidRPr="006E028A" w:rsidRDefault="006E028A" w:rsidP="006E028A">
      <w:pPr>
        <w:suppressAutoHyphens w:val="0"/>
        <w:spacing w:before="100" w:beforeAutospacing="1" w:after="100" w:afterAutospacing="1"/>
        <w:rPr>
          <w:lang w:eastAsia="ru-RU"/>
        </w:rPr>
      </w:pPr>
      <w:r w:rsidRPr="006E028A">
        <w:rPr>
          <w:noProof/>
          <w:lang w:eastAsia="ru-RU"/>
        </w:rPr>
        <w:drawing>
          <wp:inline distT="0" distB="0" distL="0" distR="0">
            <wp:extent cx="5942330" cy="8168640"/>
            <wp:effectExtent l="0" t="0" r="1270" b="3810"/>
            <wp:docPr id="1" name="Рисунок 1" descr="C:\Users\школа50\Desktop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8A" w:rsidRDefault="006E028A" w:rsidP="0062264C">
      <w:pPr>
        <w:tabs>
          <w:tab w:val="left" w:pos="567"/>
        </w:tabs>
        <w:ind w:left="567"/>
        <w:jc w:val="center"/>
      </w:pPr>
    </w:p>
    <w:p w:rsidR="006E028A" w:rsidRDefault="006E028A" w:rsidP="0062264C">
      <w:pPr>
        <w:tabs>
          <w:tab w:val="left" w:pos="567"/>
        </w:tabs>
        <w:ind w:left="567"/>
        <w:jc w:val="center"/>
      </w:pPr>
    </w:p>
    <w:p w:rsidR="006E028A" w:rsidRDefault="006E028A" w:rsidP="0062264C">
      <w:pPr>
        <w:tabs>
          <w:tab w:val="left" w:pos="567"/>
        </w:tabs>
        <w:ind w:left="567"/>
        <w:jc w:val="center"/>
      </w:pPr>
    </w:p>
    <w:p w:rsidR="006E028A" w:rsidRDefault="006E028A" w:rsidP="0062264C">
      <w:pPr>
        <w:tabs>
          <w:tab w:val="left" w:pos="567"/>
        </w:tabs>
        <w:ind w:left="567"/>
        <w:jc w:val="center"/>
      </w:pPr>
    </w:p>
    <w:p w:rsidR="006E028A" w:rsidRDefault="006E028A" w:rsidP="0062264C">
      <w:pPr>
        <w:tabs>
          <w:tab w:val="left" w:pos="567"/>
        </w:tabs>
        <w:ind w:left="567"/>
        <w:jc w:val="center"/>
      </w:pPr>
    </w:p>
    <w:p w:rsidR="0062264C" w:rsidRDefault="0062264C" w:rsidP="0062264C">
      <w:pPr>
        <w:tabs>
          <w:tab w:val="left" w:pos="567"/>
        </w:tabs>
        <w:ind w:left="567"/>
        <w:jc w:val="center"/>
        <w:rPr>
          <w:lang w:eastAsia="ru-RU"/>
        </w:rPr>
      </w:pPr>
      <w:bookmarkStart w:id="0" w:name="_GoBack"/>
      <w:bookmarkEnd w:id="0"/>
      <w:r>
        <w:lastRenderedPageBreak/>
        <w:t>муниципальное бюджетное общеобразовательное учреждение «Школа №50 с углубленным изучением отдельных предметов имени кавалера Ордена Мужества Г.Д. Ларина» городского округа Самара</w:t>
      </w:r>
    </w:p>
    <w:p w:rsidR="0067335C" w:rsidRDefault="0067335C" w:rsidP="0067335C">
      <w:pPr>
        <w:rPr>
          <w:sz w:val="20"/>
        </w:rPr>
      </w:pPr>
    </w:p>
    <w:p w:rsidR="00F324F1" w:rsidRDefault="00F324F1" w:rsidP="0067335C">
      <w:pPr>
        <w:rPr>
          <w:sz w:val="20"/>
        </w:rPr>
      </w:pPr>
    </w:p>
    <w:p w:rsidR="00F324F1" w:rsidRDefault="00F324F1" w:rsidP="0067335C">
      <w:pPr>
        <w:rPr>
          <w:sz w:val="20"/>
        </w:rPr>
      </w:pPr>
    </w:p>
    <w:p w:rsidR="0062264C" w:rsidRDefault="0062264C" w:rsidP="0062264C">
      <w:pPr>
        <w:spacing w:after="360"/>
        <w:ind w:right="-112"/>
        <w:rPr>
          <w:b/>
          <w:bCs/>
          <w:i/>
          <w:iCs/>
        </w:rPr>
      </w:pPr>
    </w:p>
    <w:tbl>
      <w:tblPr>
        <w:tblpPr w:leftFromText="180" w:rightFromText="180" w:bottomFromText="200" w:vertAnchor="page" w:horzAnchor="margin" w:tblpXSpec="center" w:tblpY="2941"/>
        <w:tblW w:w="10598" w:type="dxa"/>
        <w:tblLook w:val="01E0" w:firstRow="1" w:lastRow="1" w:firstColumn="1" w:lastColumn="1" w:noHBand="0" w:noVBand="0"/>
      </w:tblPr>
      <w:tblGrid>
        <w:gridCol w:w="3652"/>
        <w:gridCol w:w="3402"/>
        <w:gridCol w:w="3544"/>
      </w:tblGrid>
      <w:tr w:rsidR="0062264C" w:rsidTr="0062264C">
        <w:tc>
          <w:tcPr>
            <w:tcW w:w="3652" w:type="dxa"/>
            <w:hideMark/>
          </w:tcPr>
          <w:p w:rsidR="0062264C" w:rsidRPr="00DC01AA" w:rsidRDefault="0062264C">
            <w:pPr>
              <w:rPr>
                <w:lang w:eastAsia="en-US" w:bidi="ru-RU"/>
              </w:rPr>
            </w:pPr>
            <w:r w:rsidRPr="00DC01AA">
              <w:rPr>
                <w:lang w:eastAsia="en-US"/>
              </w:rPr>
              <w:t xml:space="preserve">Программа рассмотрена   </w:t>
            </w:r>
          </w:p>
          <w:p w:rsidR="0062264C" w:rsidRPr="00DC01AA" w:rsidRDefault="0062264C">
            <w:pPr>
              <w:rPr>
                <w:rFonts w:eastAsiaTheme="minorHAnsi"/>
                <w:lang w:eastAsia="en-US"/>
              </w:rPr>
            </w:pPr>
            <w:r w:rsidRPr="00DC01AA">
              <w:rPr>
                <w:lang w:eastAsia="en-US"/>
              </w:rPr>
              <w:t xml:space="preserve">на заседании МО       </w:t>
            </w:r>
          </w:p>
          <w:p w:rsidR="0062264C" w:rsidRPr="00DC01AA" w:rsidRDefault="0062264C">
            <w:pPr>
              <w:rPr>
                <w:rFonts w:eastAsiaTheme="minorEastAsia"/>
                <w:lang w:eastAsia="en-US"/>
              </w:rPr>
            </w:pPr>
            <w:proofErr w:type="spellStart"/>
            <w:r w:rsidRPr="00DC01AA">
              <w:rPr>
                <w:lang w:eastAsia="en-US"/>
              </w:rPr>
              <w:t>кл</w:t>
            </w:r>
            <w:proofErr w:type="spellEnd"/>
            <w:r w:rsidRPr="00DC01AA">
              <w:rPr>
                <w:lang w:eastAsia="en-US"/>
              </w:rPr>
              <w:t>. руководителей</w:t>
            </w:r>
          </w:p>
          <w:p w:rsidR="0062264C" w:rsidRPr="00DC01AA" w:rsidRDefault="0062264C">
            <w:pPr>
              <w:rPr>
                <w:lang w:eastAsia="en-US"/>
              </w:rPr>
            </w:pPr>
            <w:r w:rsidRPr="00DC01AA">
              <w:rPr>
                <w:lang w:eastAsia="en-US"/>
              </w:rPr>
              <w:t xml:space="preserve">Протокол </w:t>
            </w:r>
            <w:r w:rsidRPr="00DC01AA">
              <w:rPr>
                <w:u w:val="single"/>
                <w:lang w:eastAsia="en-US"/>
              </w:rPr>
              <w:t>№ 1</w:t>
            </w:r>
            <w:r w:rsidRPr="00DC01AA">
              <w:rPr>
                <w:lang w:eastAsia="en-US"/>
              </w:rPr>
              <w:t xml:space="preserve"> от </w:t>
            </w:r>
            <w:r w:rsidRPr="00DC01AA">
              <w:rPr>
                <w:u w:val="single"/>
                <w:lang w:eastAsia="en-US"/>
              </w:rPr>
              <w:t>2</w:t>
            </w:r>
            <w:r w:rsidR="00DC01AA" w:rsidRPr="00DC01AA">
              <w:rPr>
                <w:u w:val="single"/>
                <w:lang w:eastAsia="en-US"/>
              </w:rPr>
              <w:t>6</w:t>
            </w:r>
            <w:r w:rsidRPr="00DC01AA">
              <w:rPr>
                <w:u w:val="single"/>
                <w:lang w:eastAsia="en-US"/>
              </w:rPr>
              <w:t>. 08. 2024 г</w:t>
            </w:r>
            <w:r w:rsidRPr="00DC01AA">
              <w:rPr>
                <w:lang w:eastAsia="en-US"/>
              </w:rPr>
              <w:t>. Председатель МО</w:t>
            </w:r>
          </w:p>
          <w:p w:rsidR="0062264C" w:rsidRPr="00DC01AA" w:rsidRDefault="0062264C">
            <w:pPr>
              <w:widowControl w:val="0"/>
              <w:autoSpaceDE w:val="0"/>
              <w:autoSpaceDN w:val="0"/>
              <w:spacing w:after="160"/>
              <w:rPr>
                <w:lang w:eastAsia="en-US" w:bidi="ru-RU"/>
              </w:rPr>
            </w:pPr>
            <w:r w:rsidRPr="00DC01AA">
              <w:rPr>
                <w:lang w:eastAsia="en-US"/>
              </w:rPr>
              <w:t xml:space="preserve">__________ Л.М. </w:t>
            </w:r>
            <w:proofErr w:type="spellStart"/>
            <w:r w:rsidRPr="00DC01AA">
              <w:rPr>
                <w:lang w:eastAsia="en-US"/>
              </w:rPr>
              <w:t>Кривопуск</w:t>
            </w:r>
            <w:proofErr w:type="spellEnd"/>
          </w:p>
        </w:tc>
        <w:tc>
          <w:tcPr>
            <w:tcW w:w="3402" w:type="dxa"/>
            <w:hideMark/>
          </w:tcPr>
          <w:p w:rsidR="0062264C" w:rsidRPr="00DC01AA" w:rsidRDefault="0062264C">
            <w:pPr>
              <w:rPr>
                <w:lang w:eastAsia="en-US" w:bidi="ru-RU"/>
              </w:rPr>
            </w:pPr>
            <w:r w:rsidRPr="00DC01AA">
              <w:rPr>
                <w:lang w:eastAsia="en-US"/>
              </w:rPr>
              <w:t xml:space="preserve"> «Проверено» </w:t>
            </w:r>
          </w:p>
          <w:p w:rsidR="0062264C" w:rsidRPr="00DC01AA" w:rsidRDefault="0062264C">
            <w:pPr>
              <w:rPr>
                <w:rFonts w:eastAsiaTheme="minorHAnsi"/>
                <w:lang w:eastAsia="en-US"/>
              </w:rPr>
            </w:pPr>
            <w:proofErr w:type="gramStart"/>
            <w:r w:rsidRPr="00DC01AA">
              <w:rPr>
                <w:lang w:eastAsia="en-US"/>
              </w:rPr>
              <w:t xml:space="preserve">« </w:t>
            </w:r>
            <w:r w:rsidRPr="00DC01AA">
              <w:rPr>
                <w:u w:val="single"/>
                <w:lang w:eastAsia="en-US"/>
              </w:rPr>
              <w:t>2</w:t>
            </w:r>
            <w:r w:rsidR="00DC01AA" w:rsidRPr="00DC01AA">
              <w:rPr>
                <w:u w:val="single"/>
                <w:lang w:eastAsia="en-US"/>
              </w:rPr>
              <w:t>6</w:t>
            </w:r>
            <w:proofErr w:type="gramEnd"/>
            <w:r w:rsidRPr="00DC01AA">
              <w:rPr>
                <w:u w:val="single"/>
                <w:lang w:eastAsia="en-US"/>
              </w:rPr>
              <w:t xml:space="preserve"> </w:t>
            </w:r>
            <w:r w:rsidRPr="00DC01AA">
              <w:rPr>
                <w:lang w:eastAsia="en-US"/>
              </w:rPr>
              <w:t xml:space="preserve">» </w:t>
            </w:r>
            <w:r w:rsidRPr="00DC01AA">
              <w:rPr>
                <w:u w:val="single"/>
                <w:lang w:eastAsia="en-US"/>
              </w:rPr>
              <w:t>августа 2024 г</w:t>
            </w:r>
            <w:r w:rsidRPr="00DC01AA">
              <w:rPr>
                <w:lang w:eastAsia="en-US"/>
              </w:rPr>
              <w:t>.</w:t>
            </w:r>
          </w:p>
          <w:p w:rsidR="0062264C" w:rsidRPr="00DC01AA" w:rsidRDefault="0062264C">
            <w:pPr>
              <w:rPr>
                <w:rFonts w:eastAsiaTheme="minorEastAsia"/>
                <w:lang w:eastAsia="en-US"/>
              </w:rPr>
            </w:pPr>
            <w:r w:rsidRPr="00DC01AA">
              <w:rPr>
                <w:lang w:eastAsia="en-US"/>
              </w:rPr>
              <w:t>Зам. директора по ВР</w:t>
            </w:r>
          </w:p>
          <w:p w:rsidR="0062264C" w:rsidRPr="00DC01AA" w:rsidRDefault="0062264C">
            <w:pPr>
              <w:widowControl w:val="0"/>
              <w:autoSpaceDE w:val="0"/>
              <w:autoSpaceDN w:val="0"/>
              <w:spacing w:after="160"/>
              <w:rPr>
                <w:lang w:val="en-US" w:eastAsia="en-US" w:bidi="ru-RU"/>
              </w:rPr>
            </w:pPr>
            <w:r w:rsidRPr="00DC01AA">
              <w:rPr>
                <w:lang w:eastAsia="en-US"/>
              </w:rPr>
              <w:t>________</w:t>
            </w:r>
            <w:proofErr w:type="gramStart"/>
            <w:r w:rsidRPr="00DC01AA">
              <w:rPr>
                <w:lang w:eastAsia="en-US"/>
              </w:rPr>
              <w:t>_  Л.М..</w:t>
            </w:r>
            <w:proofErr w:type="gramEnd"/>
            <w:r w:rsidRPr="00DC01AA">
              <w:rPr>
                <w:lang w:eastAsia="en-US"/>
              </w:rPr>
              <w:t xml:space="preserve"> </w:t>
            </w:r>
            <w:proofErr w:type="spellStart"/>
            <w:r w:rsidRPr="00DC01AA">
              <w:rPr>
                <w:lang w:eastAsia="en-US"/>
              </w:rPr>
              <w:t>Кривопуск</w:t>
            </w:r>
            <w:proofErr w:type="spellEnd"/>
          </w:p>
        </w:tc>
        <w:tc>
          <w:tcPr>
            <w:tcW w:w="3544" w:type="dxa"/>
            <w:hideMark/>
          </w:tcPr>
          <w:p w:rsidR="0062264C" w:rsidRPr="00DC01AA" w:rsidRDefault="0062264C" w:rsidP="00DC01AA">
            <w:pPr>
              <w:jc w:val="right"/>
              <w:rPr>
                <w:lang w:eastAsia="en-US" w:bidi="ru-RU"/>
              </w:rPr>
            </w:pPr>
            <w:r w:rsidRPr="00DC01AA">
              <w:rPr>
                <w:lang w:eastAsia="en-US"/>
              </w:rPr>
              <w:t xml:space="preserve"> «Утверждаю»</w:t>
            </w:r>
          </w:p>
          <w:p w:rsidR="0062264C" w:rsidRPr="00DC01AA" w:rsidRDefault="0062264C" w:rsidP="00DC01AA">
            <w:pPr>
              <w:jc w:val="right"/>
              <w:rPr>
                <w:rFonts w:eastAsiaTheme="minorHAnsi"/>
                <w:lang w:eastAsia="en-US"/>
              </w:rPr>
            </w:pPr>
            <w:r w:rsidRPr="00DC01AA">
              <w:rPr>
                <w:lang w:eastAsia="en-US"/>
              </w:rPr>
              <w:t xml:space="preserve">  Директор МБОУ</w:t>
            </w:r>
          </w:p>
          <w:p w:rsidR="0062264C" w:rsidRPr="00DC01AA" w:rsidRDefault="0062264C" w:rsidP="00DC01AA">
            <w:pPr>
              <w:jc w:val="right"/>
              <w:rPr>
                <w:rFonts w:eastAsiaTheme="minorEastAsia"/>
                <w:lang w:eastAsia="en-US"/>
              </w:rPr>
            </w:pPr>
            <w:r w:rsidRPr="00DC01AA">
              <w:rPr>
                <w:lang w:eastAsia="en-US"/>
              </w:rPr>
              <w:t xml:space="preserve">   Школы № 50 г. о. Самара</w:t>
            </w:r>
          </w:p>
          <w:p w:rsidR="0062264C" w:rsidRPr="00DC01AA" w:rsidRDefault="0062264C" w:rsidP="00DC01AA">
            <w:pPr>
              <w:jc w:val="right"/>
              <w:rPr>
                <w:lang w:eastAsia="en-US"/>
              </w:rPr>
            </w:pPr>
            <w:r w:rsidRPr="00DC01AA">
              <w:rPr>
                <w:lang w:eastAsia="en-US"/>
              </w:rPr>
              <w:t xml:space="preserve"> _________</w:t>
            </w:r>
            <w:r w:rsidRPr="00DC01AA">
              <w:rPr>
                <w:u w:val="single"/>
                <w:lang w:eastAsia="en-US"/>
              </w:rPr>
              <w:t xml:space="preserve"> /</w:t>
            </w:r>
            <w:r w:rsidRPr="00DC01AA">
              <w:rPr>
                <w:lang w:eastAsia="en-US"/>
              </w:rPr>
              <w:t>И. Ю. Ларина</w:t>
            </w:r>
          </w:p>
          <w:p w:rsidR="0062264C" w:rsidRPr="00DC01AA" w:rsidRDefault="0062264C" w:rsidP="00DC01AA">
            <w:pPr>
              <w:widowControl w:val="0"/>
              <w:autoSpaceDE w:val="0"/>
              <w:autoSpaceDN w:val="0"/>
              <w:spacing w:after="160"/>
              <w:jc w:val="right"/>
              <w:rPr>
                <w:lang w:eastAsia="en-US" w:bidi="ru-RU"/>
              </w:rPr>
            </w:pPr>
            <w:r w:rsidRPr="00DC01AA">
              <w:rPr>
                <w:lang w:eastAsia="en-US"/>
              </w:rPr>
              <w:t xml:space="preserve"> Приказ № 3</w:t>
            </w:r>
            <w:r w:rsidR="00DC01AA" w:rsidRPr="00DC01AA">
              <w:rPr>
                <w:lang w:eastAsia="en-US"/>
              </w:rPr>
              <w:t>64</w:t>
            </w:r>
            <w:r w:rsidRPr="00DC01AA">
              <w:rPr>
                <w:lang w:eastAsia="en-US"/>
              </w:rPr>
              <w:t>-</w:t>
            </w:r>
            <w:proofErr w:type="gramStart"/>
            <w:r w:rsidRPr="00DC01AA">
              <w:rPr>
                <w:lang w:eastAsia="en-US"/>
              </w:rPr>
              <w:t>од  от</w:t>
            </w:r>
            <w:proofErr w:type="gramEnd"/>
            <w:r w:rsidRPr="00DC01AA">
              <w:rPr>
                <w:lang w:eastAsia="en-US"/>
              </w:rPr>
              <w:t xml:space="preserve"> </w:t>
            </w:r>
            <w:r w:rsidR="00DC01AA" w:rsidRPr="00DC01AA">
              <w:rPr>
                <w:lang w:eastAsia="en-US"/>
              </w:rPr>
              <w:t>26</w:t>
            </w:r>
            <w:r w:rsidRPr="00DC01AA">
              <w:rPr>
                <w:lang w:eastAsia="en-US"/>
              </w:rPr>
              <w:t>.08.2024</w:t>
            </w:r>
          </w:p>
        </w:tc>
      </w:tr>
    </w:tbl>
    <w:p w:rsidR="0062264C" w:rsidRDefault="0062264C" w:rsidP="0062264C">
      <w:pPr>
        <w:ind w:right="-112"/>
        <w:rPr>
          <w:rFonts w:eastAsiaTheme="minorEastAsia"/>
          <w:b/>
          <w:bCs/>
          <w:lang w:eastAsia="en-US"/>
        </w:rPr>
      </w:pPr>
    </w:p>
    <w:p w:rsidR="0062264C" w:rsidRDefault="0062264C" w:rsidP="0062264C">
      <w:pPr>
        <w:ind w:right="-113"/>
        <w:jc w:val="center"/>
        <w:rPr>
          <w:b/>
          <w:bCs/>
          <w:lang w:eastAsia="ru-RU"/>
        </w:rPr>
      </w:pPr>
      <w:r>
        <w:rPr>
          <w:b/>
          <w:bCs/>
        </w:rPr>
        <w:t>Рабочая программа</w:t>
      </w:r>
    </w:p>
    <w:p w:rsidR="0062264C" w:rsidRDefault="0062264C" w:rsidP="0062264C">
      <w:pPr>
        <w:ind w:right="-113"/>
        <w:jc w:val="center"/>
        <w:rPr>
          <w:b/>
          <w:bCs/>
        </w:rPr>
      </w:pPr>
      <w:r>
        <w:rPr>
          <w:b/>
          <w:bCs/>
        </w:rPr>
        <w:t xml:space="preserve">  курса внеурочной деятельности для учащихся </w:t>
      </w:r>
      <w:r w:rsidR="003C0E0D">
        <w:rPr>
          <w:b/>
          <w:bCs/>
        </w:rPr>
        <w:t>5</w:t>
      </w:r>
      <w:r>
        <w:rPr>
          <w:b/>
          <w:bCs/>
        </w:rPr>
        <w:t>-</w:t>
      </w:r>
      <w:r w:rsidR="003C0E0D">
        <w:rPr>
          <w:b/>
          <w:bCs/>
        </w:rPr>
        <w:t>6</w:t>
      </w:r>
      <w:r>
        <w:rPr>
          <w:b/>
          <w:bCs/>
        </w:rPr>
        <w:t xml:space="preserve"> классов </w:t>
      </w:r>
    </w:p>
    <w:p w:rsidR="0062264C" w:rsidRDefault="0062264C" w:rsidP="0062264C">
      <w:pPr>
        <w:ind w:left="567" w:right="-113" w:hanging="567"/>
        <w:jc w:val="center"/>
        <w:rPr>
          <w:b/>
          <w:bCs/>
        </w:rPr>
      </w:pPr>
      <w:r>
        <w:rPr>
          <w:b/>
          <w:bCs/>
        </w:rPr>
        <w:t>«</w:t>
      </w:r>
      <w:r w:rsidR="003C0E0D">
        <w:rPr>
          <w:b/>
          <w:bCs/>
        </w:rPr>
        <w:t>ОФП</w:t>
      </w:r>
      <w:r>
        <w:rPr>
          <w:b/>
          <w:bCs/>
        </w:rPr>
        <w:t xml:space="preserve">» </w:t>
      </w:r>
    </w:p>
    <w:p w:rsidR="0062264C" w:rsidRDefault="0062264C" w:rsidP="0062264C">
      <w:pPr>
        <w:ind w:right="-113"/>
        <w:rPr>
          <w:b/>
        </w:rPr>
      </w:pPr>
    </w:p>
    <w:p w:rsidR="0062264C" w:rsidRDefault="0062264C" w:rsidP="0062264C">
      <w:pPr>
        <w:ind w:right="-113"/>
        <w:rPr>
          <w:b/>
        </w:rPr>
      </w:pPr>
    </w:p>
    <w:p w:rsidR="0062264C" w:rsidRDefault="0062264C" w:rsidP="0062264C">
      <w:pPr>
        <w:ind w:right="-113"/>
      </w:pPr>
      <w:r>
        <w:rPr>
          <w:b/>
        </w:rPr>
        <w:t xml:space="preserve">Форма организации: </w:t>
      </w:r>
      <w:r>
        <w:t>секция</w:t>
      </w:r>
      <w:r>
        <w:rPr>
          <w:b/>
        </w:rPr>
        <w:t xml:space="preserve"> </w:t>
      </w:r>
    </w:p>
    <w:p w:rsidR="0062264C" w:rsidRDefault="0062264C" w:rsidP="0062264C">
      <w:pPr>
        <w:ind w:right="-113"/>
      </w:pPr>
      <w:r>
        <w:rPr>
          <w:b/>
        </w:rPr>
        <w:t>Направление</w:t>
      </w:r>
      <w:r>
        <w:t>: обеспечение безопасности жизни и здоровья</w:t>
      </w:r>
    </w:p>
    <w:p w:rsidR="0062264C" w:rsidRDefault="0062264C" w:rsidP="0062264C">
      <w:pPr>
        <w:ind w:right="-113"/>
      </w:pPr>
      <w:r>
        <w:rPr>
          <w:b/>
        </w:rPr>
        <w:t>Срок реализации</w:t>
      </w:r>
      <w:r>
        <w:t>: 2 года</w:t>
      </w:r>
    </w:p>
    <w:p w:rsidR="0062264C" w:rsidRDefault="0062264C" w:rsidP="0062264C">
      <w:pPr>
        <w:tabs>
          <w:tab w:val="left" w:pos="10348"/>
        </w:tabs>
        <w:ind w:left="284" w:right="425" w:hanging="851"/>
      </w:pPr>
      <w:r>
        <w:rPr>
          <w:b/>
        </w:rPr>
        <w:t xml:space="preserve">         Программа составлена</w:t>
      </w:r>
      <w:r>
        <w:t xml:space="preserve">: Филипповым А.С., учителем физической </w:t>
      </w:r>
      <w:proofErr w:type="gramStart"/>
      <w:r>
        <w:t>культуры  МБОУ</w:t>
      </w:r>
      <w:proofErr w:type="gramEnd"/>
      <w:r>
        <w:t xml:space="preserve"> Школы № 50 г. о. Самара</w:t>
      </w:r>
    </w:p>
    <w:p w:rsidR="0062264C" w:rsidRDefault="0062264C" w:rsidP="0062264C">
      <w:pPr>
        <w:ind w:left="2832" w:right="-112" w:firstLine="708"/>
      </w:pPr>
    </w:p>
    <w:p w:rsidR="0062264C" w:rsidRDefault="0062264C" w:rsidP="0062264C">
      <w:pPr>
        <w:ind w:left="2832" w:right="-112" w:firstLine="708"/>
      </w:pPr>
    </w:p>
    <w:p w:rsidR="0062264C" w:rsidRDefault="0062264C" w:rsidP="0062264C">
      <w:pPr>
        <w:ind w:left="2832" w:right="-112" w:firstLine="708"/>
      </w:pPr>
    </w:p>
    <w:p w:rsidR="0062264C" w:rsidRDefault="0062264C" w:rsidP="0062264C">
      <w:pPr>
        <w:ind w:left="2832" w:right="-112" w:firstLine="708"/>
      </w:pPr>
    </w:p>
    <w:p w:rsidR="0062264C" w:rsidRDefault="0062264C" w:rsidP="0062264C">
      <w:pPr>
        <w:ind w:left="2832" w:right="-112" w:firstLine="708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</w:pPr>
    </w:p>
    <w:p w:rsidR="0062264C" w:rsidRDefault="0062264C" w:rsidP="0062264C">
      <w:pPr>
        <w:ind w:right="-112"/>
        <w:jc w:val="center"/>
      </w:pPr>
      <w:r>
        <w:t>Самара, 2024</w:t>
      </w:r>
    </w:p>
    <w:p w:rsidR="0067335C" w:rsidRDefault="0067335C" w:rsidP="0067335C">
      <w:pPr>
        <w:ind w:right="14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Пояснительная записка</w:t>
      </w:r>
    </w:p>
    <w:p w:rsidR="0067335C" w:rsidRDefault="0067335C" w:rsidP="0067335C">
      <w:pPr>
        <w:ind w:right="141"/>
        <w:jc w:val="both"/>
        <w:rPr>
          <w:lang w:eastAsia="en-US"/>
        </w:rPr>
      </w:pPr>
      <w:proofErr w:type="gramStart"/>
      <w:r>
        <w:rPr>
          <w:lang w:eastAsia="en-US"/>
        </w:rPr>
        <w:t>Настоящая  программа</w:t>
      </w:r>
      <w:proofErr w:type="gramEnd"/>
      <w:r>
        <w:rPr>
          <w:lang w:eastAsia="en-US"/>
        </w:rPr>
        <w:t xml:space="preserve"> разработана в соответствии и на основе нормативно-правовых  и </w:t>
      </w:r>
      <w:proofErr w:type="spellStart"/>
      <w:r>
        <w:rPr>
          <w:lang w:eastAsia="en-US"/>
        </w:rPr>
        <w:t>учебно</w:t>
      </w:r>
      <w:proofErr w:type="spellEnd"/>
      <w:r>
        <w:rPr>
          <w:lang w:eastAsia="en-US"/>
        </w:rPr>
        <w:t xml:space="preserve"> — методических документов:</w:t>
      </w:r>
    </w:p>
    <w:p w:rsidR="0067335C" w:rsidRDefault="0067335C" w:rsidP="0067335C">
      <w:pPr>
        <w:ind w:right="141"/>
        <w:jc w:val="both"/>
        <w:rPr>
          <w:lang w:eastAsia="en-US"/>
        </w:rPr>
      </w:pPr>
    </w:p>
    <w:p w:rsidR="0067335C" w:rsidRPr="00DC01AA" w:rsidRDefault="0067335C" w:rsidP="00DC01AA">
      <w:pPr>
        <w:tabs>
          <w:tab w:val="left" w:pos="984"/>
        </w:tabs>
        <w:spacing w:line="276" w:lineRule="auto"/>
        <w:ind w:right="438"/>
        <w:jc w:val="both"/>
        <w:rPr>
          <w:color w:val="231F20"/>
          <w:spacing w:val="-55"/>
          <w:w w:val="115"/>
          <w:lang w:eastAsia="ru-RU"/>
        </w:rPr>
      </w:pPr>
      <w:r w:rsidRPr="00DC01AA">
        <w:rPr>
          <w:color w:val="231F20"/>
          <w:w w:val="115"/>
        </w:rPr>
        <w:t xml:space="preserve"> - Стратегия</w:t>
      </w:r>
      <w:r w:rsidRPr="00DC01AA">
        <w:rPr>
          <w:color w:val="231F20"/>
          <w:spacing w:val="-6"/>
          <w:w w:val="115"/>
        </w:rPr>
        <w:t xml:space="preserve"> </w:t>
      </w:r>
      <w:r w:rsidRPr="00DC01AA">
        <w:rPr>
          <w:color w:val="231F20"/>
          <w:w w:val="115"/>
        </w:rPr>
        <w:t>национальной</w:t>
      </w:r>
      <w:r w:rsidRPr="00DC01AA">
        <w:rPr>
          <w:color w:val="231F20"/>
          <w:spacing w:val="-6"/>
          <w:w w:val="115"/>
        </w:rPr>
        <w:t xml:space="preserve"> </w:t>
      </w:r>
      <w:r w:rsidRPr="00DC01AA">
        <w:rPr>
          <w:color w:val="231F20"/>
          <w:w w:val="115"/>
        </w:rPr>
        <w:t>безопасности</w:t>
      </w:r>
      <w:r w:rsidRPr="00DC01AA">
        <w:rPr>
          <w:color w:val="231F20"/>
          <w:spacing w:val="-6"/>
          <w:w w:val="115"/>
        </w:rPr>
        <w:t xml:space="preserve"> </w:t>
      </w:r>
      <w:r w:rsidRPr="00DC01AA">
        <w:rPr>
          <w:color w:val="231F20"/>
          <w:w w:val="115"/>
        </w:rPr>
        <w:t>Российской</w:t>
      </w:r>
      <w:r w:rsidRPr="00DC01AA">
        <w:rPr>
          <w:color w:val="231F20"/>
          <w:spacing w:val="-5"/>
          <w:w w:val="115"/>
        </w:rPr>
        <w:t xml:space="preserve"> </w:t>
      </w:r>
      <w:r w:rsidRPr="00DC01AA">
        <w:rPr>
          <w:color w:val="231F20"/>
          <w:w w:val="115"/>
        </w:rPr>
        <w:t>Федерации.</w:t>
      </w:r>
      <w:r w:rsidRPr="00DC01AA">
        <w:rPr>
          <w:color w:val="231F20"/>
          <w:spacing w:val="-6"/>
          <w:w w:val="115"/>
        </w:rPr>
        <w:t xml:space="preserve"> </w:t>
      </w:r>
      <w:r w:rsidRPr="00DC01AA">
        <w:rPr>
          <w:color w:val="231F20"/>
          <w:w w:val="115"/>
        </w:rPr>
        <w:t>Указ</w:t>
      </w:r>
      <w:r w:rsidRPr="00DC01AA">
        <w:rPr>
          <w:color w:val="231F20"/>
          <w:spacing w:val="-55"/>
          <w:w w:val="115"/>
        </w:rPr>
        <w:t xml:space="preserve"> </w:t>
      </w:r>
      <w:r w:rsidRPr="00DC01AA">
        <w:rPr>
          <w:color w:val="231F20"/>
          <w:w w:val="110"/>
        </w:rPr>
        <w:t>Президента Российской Федерации от 2 июля 2021 г. № 400 «О</w:t>
      </w:r>
    </w:p>
    <w:p w:rsidR="0067335C" w:rsidRPr="00DC01AA" w:rsidRDefault="0067335C" w:rsidP="00DC01AA">
      <w:pPr>
        <w:tabs>
          <w:tab w:val="left" w:pos="984"/>
        </w:tabs>
        <w:spacing w:line="276" w:lineRule="auto"/>
        <w:ind w:right="111"/>
        <w:jc w:val="both"/>
      </w:pPr>
      <w:r w:rsidRPr="00DC01AA">
        <w:rPr>
          <w:color w:val="231F20"/>
          <w:w w:val="110"/>
        </w:rPr>
        <w:t>Стра</w:t>
      </w:r>
      <w:r w:rsidRPr="00DC01AA">
        <w:rPr>
          <w:color w:val="231F20"/>
          <w:w w:val="115"/>
        </w:rPr>
        <w:t>тегии</w:t>
      </w:r>
      <w:r w:rsidRPr="00DC01AA">
        <w:rPr>
          <w:color w:val="231F20"/>
          <w:spacing w:val="4"/>
          <w:w w:val="115"/>
        </w:rPr>
        <w:t xml:space="preserve"> </w:t>
      </w:r>
      <w:r w:rsidRPr="00DC01AA">
        <w:rPr>
          <w:color w:val="231F20"/>
          <w:w w:val="115"/>
        </w:rPr>
        <w:t>национальной</w:t>
      </w:r>
      <w:r w:rsidRPr="00DC01AA">
        <w:rPr>
          <w:color w:val="231F20"/>
          <w:spacing w:val="5"/>
          <w:w w:val="115"/>
        </w:rPr>
        <w:t xml:space="preserve"> </w:t>
      </w:r>
      <w:r w:rsidRPr="00DC01AA">
        <w:rPr>
          <w:color w:val="231F20"/>
          <w:w w:val="115"/>
        </w:rPr>
        <w:t>безопасности</w:t>
      </w:r>
      <w:r w:rsidRPr="00DC01AA">
        <w:rPr>
          <w:color w:val="231F20"/>
          <w:spacing w:val="5"/>
          <w:w w:val="115"/>
        </w:rPr>
        <w:t xml:space="preserve"> </w:t>
      </w:r>
      <w:r w:rsidRPr="00DC01AA">
        <w:rPr>
          <w:color w:val="231F20"/>
          <w:w w:val="115"/>
        </w:rPr>
        <w:t>Российской</w:t>
      </w:r>
      <w:r w:rsidRPr="00DC01AA">
        <w:rPr>
          <w:color w:val="231F20"/>
          <w:spacing w:val="5"/>
          <w:w w:val="115"/>
        </w:rPr>
        <w:t xml:space="preserve"> </w:t>
      </w:r>
      <w:r w:rsidRPr="00DC01AA">
        <w:rPr>
          <w:color w:val="231F20"/>
          <w:w w:val="115"/>
        </w:rPr>
        <w:t>Федерации».</w:t>
      </w:r>
    </w:p>
    <w:p w:rsidR="0067335C" w:rsidRPr="00DC01AA" w:rsidRDefault="0067335C" w:rsidP="00DC01AA">
      <w:pPr>
        <w:tabs>
          <w:tab w:val="left" w:pos="284"/>
        </w:tabs>
        <w:spacing w:line="276" w:lineRule="auto"/>
        <w:ind w:right="111"/>
        <w:jc w:val="both"/>
        <w:rPr>
          <w:color w:val="231F20"/>
          <w:w w:val="110"/>
        </w:rPr>
      </w:pPr>
      <w:r w:rsidRPr="00DC01AA">
        <w:rPr>
          <w:color w:val="231F20"/>
          <w:w w:val="110"/>
        </w:rPr>
        <w:t xml:space="preserve"> - Приказ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Министерства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просвещения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Российской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Федерации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от</w:t>
      </w:r>
      <w:r w:rsidRPr="00DC01AA">
        <w:rPr>
          <w:color w:val="231F20"/>
          <w:spacing w:val="-52"/>
          <w:w w:val="110"/>
        </w:rPr>
        <w:t xml:space="preserve"> </w:t>
      </w:r>
      <w:r w:rsidRPr="00DC01AA">
        <w:rPr>
          <w:color w:val="231F20"/>
          <w:w w:val="110"/>
        </w:rPr>
        <w:t>31.05.2021 № 286 «Об утверждении федерального государственного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образовательного стандарта начального общего образования». (Зарегистрирован</w:t>
      </w:r>
      <w:r w:rsidRPr="00DC01AA">
        <w:rPr>
          <w:color w:val="231F20"/>
          <w:spacing w:val="10"/>
          <w:w w:val="110"/>
        </w:rPr>
        <w:t xml:space="preserve"> </w:t>
      </w:r>
      <w:r w:rsidRPr="00DC01AA">
        <w:rPr>
          <w:color w:val="231F20"/>
          <w:w w:val="110"/>
        </w:rPr>
        <w:t>05.07.2021</w:t>
      </w:r>
      <w:r w:rsidRPr="00DC01AA">
        <w:rPr>
          <w:color w:val="231F20"/>
          <w:spacing w:val="11"/>
          <w:w w:val="110"/>
        </w:rPr>
        <w:t xml:space="preserve"> </w:t>
      </w:r>
      <w:r w:rsidRPr="00DC01AA">
        <w:rPr>
          <w:color w:val="231F20"/>
          <w:w w:val="110"/>
        </w:rPr>
        <w:t>№</w:t>
      </w:r>
      <w:r w:rsidRPr="00DC01AA">
        <w:rPr>
          <w:color w:val="231F20"/>
          <w:spacing w:val="11"/>
          <w:w w:val="110"/>
        </w:rPr>
        <w:t xml:space="preserve"> </w:t>
      </w:r>
      <w:r w:rsidRPr="00DC01AA">
        <w:rPr>
          <w:color w:val="231F20"/>
          <w:w w:val="110"/>
        </w:rPr>
        <w:t>64100.)</w:t>
      </w:r>
    </w:p>
    <w:p w:rsidR="0067335C" w:rsidRPr="00DC01AA" w:rsidRDefault="0067335C" w:rsidP="00DC01AA">
      <w:pPr>
        <w:tabs>
          <w:tab w:val="left" w:pos="758"/>
        </w:tabs>
        <w:spacing w:before="72" w:line="276" w:lineRule="auto"/>
        <w:ind w:right="12"/>
        <w:jc w:val="both"/>
      </w:pPr>
      <w:r w:rsidRPr="00DC01AA">
        <w:rPr>
          <w:color w:val="231F20"/>
          <w:w w:val="110"/>
        </w:rPr>
        <w:t xml:space="preserve">  - Приказ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Министерства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просвещения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Российской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Федерации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от</w:t>
      </w:r>
      <w:r w:rsidRPr="00DC01AA">
        <w:rPr>
          <w:color w:val="231F20"/>
          <w:spacing w:val="-52"/>
          <w:w w:val="110"/>
        </w:rPr>
        <w:t xml:space="preserve"> </w:t>
      </w:r>
      <w:r w:rsidRPr="00DC01AA">
        <w:rPr>
          <w:color w:val="231F20"/>
          <w:w w:val="110"/>
        </w:rPr>
        <w:t>31.05.2021 № 287 «Об утверждении федерального государственного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образовательного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стандарта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основного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общего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образования».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(Зарегистрирован</w:t>
      </w:r>
      <w:r w:rsidRPr="00DC01AA">
        <w:rPr>
          <w:color w:val="231F20"/>
          <w:spacing w:val="10"/>
          <w:w w:val="110"/>
        </w:rPr>
        <w:t xml:space="preserve"> </w:t>
      </w:r>
      <w:r w:rsidRPr="00DC01AA">
        <w:rPr>
          <w:color w:val="231F20"/>
          <w:w w:val="110"/>
        </w:rPr>
        <w:t>05.07.2021</w:t>
      </w:r>
      <w:r w:rsidRPr="00DC01AA">
        <w:rPr>
          <w:color w:val="231F20"/>
          <w:spacing w:val="10"/>
          <w:w w:val="110"/>
        </w:rPr>
        <w:t xml:space="preserve"> </w:t>
      </w:r>
      <w:r w:rsidRPr="00DC01AA">
        <w:rPr>
          <w:color w:val="231F20"/>
          <w:w w:val="110"/>
        </w:rPr>
        <w:t>№</w:t>
      </w:r>
      <w:r w:rsidRPr="00DC01AA">
        <w:rPr>
          <w:color w:val="231F20"/>
          <w:spacing w:val="11"/>
          <w:w w:val="110"/>
        </w:rPr>
        <w:t xml:space="preserve"> </w:t>
      </w:r>
      <w:r w:rsidRPr="00DC01AA">
        <w:rPr>
          <w:color w:val="231F20"/>
          <w:w w:val="110"/>
        </w:rPr>
        <w:t>64101.)</w:t>
      </w:r>
    </w:p>
    <w:p w:rsidR="0067335C" w:rsidRPr="00DC01AA" w:rsidRDefault="0067335C" w:rsidP="00DC01AA">
      <w:pPr>
        <w:tabs>
          <w:tab w:val="left" w:pos="758"/>
          <w:tab w:val="left" w:pos="10065"/>
        </w:tabs>
        <w:spacing w:line="276" w:lineRule="auto"/>
        <w:ind w:right="12"/>
        <w:jc w:val="both"/>
      </w:pPr>
      <w:r w:rsidRPr="00DC01AA">
        <w:rPr>
          <w:color w:val="231F20"/>
          <w:w w:val="115"/>
        </w:rPr>
        <w:t xml:space="preserve"> - Приказ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Министерства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просвещения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Российской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Федерации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от</w:t>
      </w:r>
      <w:r w:rsidRPr="00DC01AA">
        <w:rPr>
          <w:color w:val="231F20"/>
          <w:spacing w:val="-55"/>
          <w:w w:val="115"/>
        </w:rPr>
        <w:t xml:space="preserve"> </w:t>
      </w:r>
      <w:r w:rsidRPr="00DC01AA">
        <w:rPr>
          <w:color w:val="231F20"/>
          <w:w w:val="115"/>
        </w:rPr>
        <w:t>18.07.2022 № 569 «О внесении изменений в федеральный государственный образовательный стандарт начального общего образования».</w:t>
      </w:r>
      <w:r w:rsidRPr="00DC01AA">
        <w:rPr>
          <w:color w:val="231F20"/>
          <w:spacing w:val="4"/>
          <w:w w:val="115"/>
        </w:rPr>
        <w:t xml:space="preserve"> </w:t>
      </w:r>
      <w:r w:rsidRPr="00DC01AA">
        <w:rPr>
          <w:color w:val="231F20"/>
          <w:w w:val="115"/>
        </w:rPr>
        <w:t>(Зарегистрирован</w:t>
      </w:r>
      <w:r w:rsidRPr="00DC01AA">
        <w:rPr>
          <w:color w:val="231F20"/>
          <w:spacing w:val="5"/>
          <w:w w:val="115"/>
        </w:rPr>
        <w:t xml:space="preserve"> </w:t>
      </w:r>
      <w:r w:rsidRPr="00DC01AA">
        <w:rPr>
          <w:color w:val="231F20"/>
          <w:w w:val="115"/>
        </w:rPr>
        <w:t>17.08.2022</w:t>
      </w:r>
      <w:r w:rsidRPr="00DC01AA">
        <w:rPr>
          <w:color w:val="231F20"/>
          <w:spacing w:val="4"/>
          <w:w w:val="115"/>
        </w:rPr>
        <w:t xml:space="preserve"> </w:t>
      </w:r>
      <w:r w:rsidRPr="00DC01AA">
        <w:rPr>
          <w:color w:val="231F20"/>
          <w:w w:val="115"/>
        </w:rPr>
        <w:t>№</w:t>
      </w:r>
      <w:r w:rsidRPr="00DC01AA">
        <w:rPr>
          <w:color w:val="231F20"/>
          <w:spacing w:val="5"/>
          <w:w w:val="115"/>
        </w:rPr>
        <w:t xml:space="preserve"> </w:t>
      </w:r>
      <w:r w:rsidRPr="00DC01AA">
        <w:rPr>
          <w:color w:val="231F20"/>
          <w:w w:val="115"/>
        </w:rPr>
        <w:t>69676.)</w:t>
      </w:r>
    </w:p>
    <w:p w:rsidR="0067335C" w:rsidRPr="00DC01AA" w:rsidRDefault="0067335C" w:rsidP="00DC01AA">
      <w:pPr>
        <w:tabs>
          <w:tab w:val="left" w:pos="758"/>
          <w:tab w:val="left" w:pos="10065"/>
        </w:tabs>
        <w:spacing w:line="276" w:lineRule="auto"/>
        <w:ind w:right="12"/>
        <w:jc w:val="both"/>
      </w:pPr>
      <w:r w:rsidRPr="00DC01AA">
        <w:rPr>
          <w:color w:val="231F20"/>
          <w:w w:val="115"/>
        </w:rPr>
        <w:t xml:space="preserve"> - Приказ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Министерства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просвещения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Российской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Федерации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от</w:t>
      </w:r>
      <w:r w:rsidRPr="00DC01AA">
        <w:rPr>
          <w:color w:val="231F20"/>
          <w:spacing w:val="-55"/>
          <w:w w:val="115"/>
        </w:rPr>
        <w:t xml:space="preserve"> </w:t>
      </w:r>
      <w:r w:rsidRPr="00DC01AA">
        <w:rPr>
          <w:color w:val="231F20"/>
          <w:w w:val="115"/>
        </w:rPr>
        <w:t>18.07.2022 № 568 «О внесении изменений в федеральный государственный образовательный стандарт основного общего образования».</w:t>
      </w:r>
      <w:r w:rsidRPr="00DC01AA">
        <w:rPr>
          <w:color w:val="231F20"/>
          <w:spacing w:val="4"/>
          <w:w w:val="115"/>
        </w:rPr>
        <w:t xml:space="preserve"> </w:t>
      </w:r>
      <w:r w:rsidRPr="00DC01AA">
        <w:rPr>
          <w:color w:val="231F20"/>
          <w:w w:val="115"/>
        </w:rPr>
        <w:t>(Зарегистрирован</w:t>
      </w:r>
      <w:r w:rsidRPr="00DC01AA">
        <w:rPr>
          <w:color w:val="231F20"/>
          <w:spacing w:val="4"/>
          <w:w w:val="115"/>
        </w:rPr>
        <w:t xml:space="preserve"> </w:t>
      </w:r>
      <w:r w:rsidRPr="00DC01AA">
        <w:rPr>
          <w:color w:val="231F20"/>
          <w:w w:val="115"/>
        </w:rPr>
        <w:t>17.08.2022</w:t>
      </w:r>
      <w:r w:rsidRPr="00DC01AA">
        <w:rPr>
          <w:color w:val="231F20"/>
          <w:spacing w:val="5"/>
          <w:w w:val="115"/>
        </w:rPr>
        <w:t xml:space="preserve"> </w:t>
      </w:r>
      <w:r w:rsidRPr="00DC01AA">
        <w:rPr>
          <w:color w:val="231F20"/>
          <w:w w:val="115"/>
        </w:rPr>
        <w:t>№</w:t>
      </w:r>
      <w:r w:rsidRPr="00DC01AA">
        <w:rPr>
          <w:color w:val="231F20"/>
          <w:spacing w:val="4"/>
          <w:w w:val="115"/>
        </w:rPr>
        <w:t xml:space="preserve"> </w:t>
      </w:r>
      <w:r w:rsidRPr="00DC01AA">
        <w:rPr>
          <w:color w:val="231F20"/>
          <w:w w:val="115"/>
        </w:rPr>
        <w:t>69675.)</w:t>
      </w:r>
    </w:p>
    <w:p w:rsidR="0067335C" w:rsidRPr="00DC01AA" w:rsidRDefault="0067335C" w:rsidP="00DC01AA">
      <w:pPr>
        <w:tabs>
          <w:tab w:val="left" w:pos="758"/>
        </w:tabs>
        <w:spacing w:line="276" w:lineRule="auto"/>
        <w:ind w:right="12"/>
        <w:jc w:val="both"/>
      </w:pPr>
      <w:r w:rsidRPr="00DC01AA">
        <w:rPr>
          <w:color w:val="231F20"/>
          <w:w w:val="110"/>
        </w:rPr>
        <w:t xml:space="preserve"> - Приказ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Министерства</w:t>
      </w:r>
      <w:r w:rsidRPr="00DC01AA">
        <w:rPr>
          <w:color w:val="231F20"/>
          <w:spacing w:val="1"/>
          <w:w w:val="110"/>
        </w:rPr>
        <w:t xml:space="preserve"> </w:t>
      </w:r>
      <w:proofErr w:type="gramStart"/>
      <w:r w:rsidRPr="00DC01AA">
        <w:rPr>
          <w:color w:val="231F20"/>
          <w:w w:val="110"/>
        </w:rPr>
        <w:t>образования  и</w:t>
      </w:r>
      <w:proofErr w:type="gramEnd"/>
      <w:r w:rsidRPr="00DC01AA">
        <w:rPr>
          <w:color w:val="231F20"/>
          <w:w w:val="110"/>
        </w:rPr>
        <w:t xml:space="preserve">  науки  Российской  Федерации</w:t>
      </w:r>
      <w:r w:rsidRPr="00DC01AA">
        <w:rPr>
          <w:color w:val="231F20"/>
          <w:spacing w:val="1"/>
          <w:w w:val="110"/>
        </w:rPr>
        <w:t xml:space="preserve"> </w:t>
      </w:r>
      <w:r w:rsidRPr="00DC01AA">
        <w:rPr>
          <w:color w:val="231F20"/>
          <w:w w:val="110"/>
        </w:rPr>
        <w:t>от 17 мая 2012 г. №413 «Об утверждении федерального государственного</w:t>
      </w:r>
      <w:r w:rsidRPr="00DC01AA">
        <w:rPr>
          <w:color w:val="231F20"/>
          <w:spacing w:val="21"/>
          <w:w w:val="110"/>
        </w:rPr>
        <w:t xml:space="preserve"> </w:t>
      </w:r>
      <w:r w:rsidRPr="00DC01AA">
        <w:rPr>
          <w:color w:val="231F20"/>
          <w:w w:val="110"/>
        </w:rPr>
        <w:t>образовательного</w:t>
      </w:r>
      <w:r w:rsidRPr="00DC01AA">
        <w:rPr>
          <w:color w:val="231F20"/>
          <w:spacing w:val="21"/>
          <w:w w:val="110"/>
        </w:rPr>
        <w:t xml:space="preserve"> </w:t>
      </w:r>
      <w:r w:rsidRPr="00DC01AA">
        <w:rPr>
          <w:color w:val="231F20"/>
          <w:w w:val="110"/>
        </w:rPr>
        <w:t>стандарта</w:t>
      </w:r>
      <w:r w:rsidRPr="00DC01AA">
        <w:rPr>
          <w:color w:val="231F20"/>
          <w:spacing w:val="21"/>
          <w:w w:val="110"/>
        </w:rPr>
        <w:t xml:space="preserve"> </w:t>
      </w:r>
      <w:r w:rsidRPr="00DC01AA">
        <w:rPr>
          <w:color w:val="231F20"/>
          <w:w w:val="110"/>
        </w:rPr>
        <w:t>среднего</w:t>
      </w:r>
      <w:r w:rsidRPr="00DC01AA">
        <w:rPr>
          <w:color w:val="231F20"/>
          <w:spacing w:val="22"/>
          <w:w w:val="110"/>
        </w:rPr>
        <w:t xml:space="preserve"> </w:t>
      </w:r>
      <w:r w:rsidRPr="00DC01AA">
        <w:rPr>
          <w:color w:val="231F20"/>
          <w:w w:val="110"/>
        </w:rPr>
        <w:t>общего</w:t>
      </w:r>
      <w:r w:rsidRPr="00DC01AA">
        <w:rPr>
          <w:color w:val="231F20"/>
          <w:spacing w:val="21"/>
          <w:w w:val="110"/>
        </w:rPr>
        <w:t xml:space="preserve"> </w:t>
      </w:r>
      <w:r w:rsidRPr="00DC01AA">
        <w:rPr>
          <w:color w:val="231F20"/>
          <w:w w:val="110"/>
        </w:rPr>
        <w:t>образования».</w:t>
      </w:r>
    </w:p>
    <w:p w:rsidR="0067335C" w:rsidRPr="00DC01AA" w:rsidRDefault="0067335C" w:rsidP="00DC01AA">
      <w:pPr>
        <w:tabs>
          <w:tab w:val="left" w:pos="758"/>
        </w:tabs>
        <w:spacing w:line="276" w:lineRule="auto"/>
        <w:ind w:right="12"/>
        <w:jc w:val="both"/>
      </w:pPr>
      <w:r w:rsidRPr="00DC01AA">
        <w:rPr>
          <w:color w:val="231F20"/>
          <w:w w:val="115"/>
        </w:rPr>
        <w:t xml:space="preserve"> - Приказ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Министерства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просвещения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Российской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Федерации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от</w:t>
      </w:r>
      <w:r w:rsidRPr="00DC01AA">
        <w:rPr>
          <w:color w:val="231F20"/>
          <w:spacing w:val="-55"/>
          <w:w w:val="115"/>
        </w:rPr>
        <w:t xml:space="preserve"> </w:t>
      </w:r>
      <w:r w:rsidRPr="00DC01AA">
        <w:rPr>
          <w:color w:val="231F20"/>
          <w:w w:val="115"/>
        </w:rPr>
        <w:t>12.08.2022 № 732 «О внесении изменений в федеральный государственный образовательный стандарт среднего общего образования,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утверждённый приказом Министерства образования и науки Российской Федерации от 17 мая 2012 г. № 413». (Зарегистрирован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12.09.2022</w:t>
      </w:r>
      <w:r w:rsidRPr="00DC01AA">
        <w:rPr>
          <w:color w:val="231F20"/>
          <w:spacing w:val="7"/>
          <w:w w:val="115"/>
        </w:rPr>
        <w:t xml:space="preserve"> </w:t>
      </w:r>
      <w:r w:rsidRPr="00DC01AA">
        <w:rPr>
          <w:color w:val="231F20"/>
          <w:w w:val="115"/>
        </w:rPr>
        <w:t>№</w:t>
      </w:r>
      <w:r w:rsidRPr="00DC01AA">
        <w:rPr>
          <w:color w:val="231F20"/>
          <w:spacing w:val="7"/>
          <w:w w:val="115"/>
        </w:rPr>
        <w:t xml:space="preserve"> </w:t>
      </w:r>
      <w:r w:rsidRPr="00DC01AA">
        <w:rPr>
          <w:color w:val="231F20"/>
          <w:w w:val="115"/>
        </w:rPr>
        <w:t>70034.)</w:t>
      </w:r>
    </w:p>
    <w:p w:rsidR="0067335C" w:rsidRPr="00DC01AA" w:rsidRDefault="0067335C" w:rsidP="00DC01AA">
      <w:pPr>
        <w:tabs>
          <w:tab w:val="left" w:pos="758"/>
        </w:tabs>
        <w:spacing w:line="276" w:lineRule="auto"/>
        <w:ind w:right="12"/>
        <w:jc w:val="both"/>
      </w:pPr>
      <w:r w:rsidRPr="00DC01AA">
        <w:rPr>
          <w:color w:val="231F20"/>
          <w:w w:val="115"/>
        </w:rPr>
        <w:t xml:space="preserve">  - Примерная рабочая программа по воспитанию для общеобразовательных</w:t>
      </w:r>
      <w:r w:rsidRPr="00DC01AA">
        <w:rPr>
          <w:color w:val="231F20"/>
          <w:spacing w:val="1"/>
          <w:w w:val="115"/>
        </w:rPr>
        <w:t xml:space="preserve">    </w:t>
      </w:r>
      <w:r w:rsidRPr="00DC01AA">
        <w:rPr>
          <w:color w:val="231F20"/>
          <w:w w:val="115"/>
        </w:rPr>
        <w:t>организаций,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одобренная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решением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федерального</w:t>
      </w:r>
      <w:r w:rsidRPr="00DC01AA">
        <w:rPr>
          <w:color w:val="231F20"/>
          <w:spacing w:val="1"/>
          <w:w w:val="115"/>
        </w:rPr>
        <w:t xml:space="preserve"> </w:t>
      </w:r>
      <w:r w:rsidRPr="00DC01AA">
        <w:rPr>
          <w:color w:val="231F20"/>
          <w:w w:val="115"/>
        </w:rPr>
        <w:t>учебно-методического объединения по общему образованию. (Протокол</w:t>
      </w:r>
      <w:r w:rsidRPr="00DC01AA">
        <w:rPr>
          <w:color w:val="231F20"/>
          <w:spacing w:val="-55"/>
          <w:w w:val="115"/>
        </w:rPr>
        <w:t xml:space="preserve"> </w:t>
      </w:r>
      <w:r w:rsidRPr="00DC01AA">
        <w:rPr>
          <w:color w:val="231F20"/>
          <w:w w:val="115"/>
        </w:rPr>
        <w:t>от</w:t>
      </w:r>
      <w:r w:rsidRPr="00DC01AA">
        <w:rPr>
          <w:color w:val="231F20"/>
          <w:spacing w:val="7"/>
          <w:w w:val="115"/>
        </w:rPr>
        <w:t xml:space="preserve"> </w:t>
      </w:r>
      <w:r w:rsidRPr="00DC01AA">
        <w:rPr>
          <w:color w:val="231F20"/>
          <w:w w:val="115"/>
        </w:rPr>
        <w:t>23</w:t>
      </w:r>
      <w:r w:rsidRPr="00DC01AA">
        <w:rPr>
          <w:color w:val="231F20"/>
          <w:spacing w:val="8"/>
          <w:w w:val="115"/>
        </w:rPr>
        <w:t xml:space="preserve"> </w:t>
      </w:r>
      <w:r w:rsidRPr="00DC01AA">
        <w:rPr>
          <w:color w:val="231F20"/>
          <w:w w:val="115"/>
        </w:rPr>
        <w:t>июня</w:t>
      </w:r>
      <w:r w:rsidRPr="00DC01AA">
        <w:rPr>
          <w:color w:val="231F20"/>
          <w:spacing w:val="7"/>
          <w:w w:val="115"/>
        </w:rPr>
        <w:t xml:space="preserve"> </w:t>
      </w:r>
      <w:r w:rsidRPr="00DC01AA">
        <w:rPr>
          <w:color w:val="231F20"/>
          <w:w w:val="115"/>
        </w:rPr>
        <w:t>2022</w:t>
      </w:r>
      <w:r w:rsidRPr="00DC01AA">
        <w:rPr>
          <w:color w:val="231F20"/>
          <w:spacing w:val="8"/>
          <w:w w:val="115"/>
        </w:rPr>
        <w:t xml:space="preserve"> </w:t>
      </w:r>
      <w:r w:rsidRPr="00DC01AA">
        <w:rPr>
          <w:color w:val="231F20"/>
          <w:w w:val="115"/>
        </w:rPr>
        <w:t>г.</w:t>
      </w:r>
      <w:r w:rsidRPr="00DC01AA">
        <w:rPr>
          <w:color w:val="231F20"/>
          <w:spacing w:val="7"/>
          <w:w w:val="115"/>
        </w:rPr>
        <w:t xml:space="preserve"> </w:t>
      </w:r>
      <w:r w:rsidRPr="00DC01AA">
        <w:rPr>
          <w:color w:val="231F20"/>
          <w:w w:val="115"/>
        </w:rPr>
        <w:t>№</w:t>
      </w:r>
      <w:r w:rsidRPr="00DC01AA">
        <w:rPr>
          <w:color w:val="231F20"/>
          <w:spacing w:val="8"/>
          <w:w w:val="115"/>
        </w:rPr>
        <w:t xml:space="preserve"> </w:t>
      </w:r>
      <w:r w:rsidRPr="00DC01AA">
        <w:rPr>
          <w:color w:val="231F20"/>
          <w:w w:val="115"/>
        </w:rPr>
        <w:t>3/22.)</w:t>
      </w:r>
    </w:p>
    <w:p w:rsidR="0067335C" w:rsidRPr="00DC01AA" w:rsidRDefault="0067335C" w:rsidP="0067335C">
      <w:pPr>
        <w:sectPr w:rsidR="0067335C" w:rsidRPr="00DC01AA">
          <w:pgSz w:w="11910" w:h="16840"/>
          <w:pgMar w:top="1038" w:right="851" w:bottom="278" w:left="1701" w:header="720" w:footer="720" w:gutter="0"/>
          <w:cols w:space="720"/>
        </w:sectPr>
      </w:pPr>
    </w:p>
    <w:p w:rsidR="00340715" w:rsidRDefault="00340715" w:rsidP="0067335C">
      <w:pPr>
        <w:pStyle w:val="a3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\</w:t>
      </w:r>
    </w:p>
    <w:p w:rsidR="00340715" w:rsidRPr="0067335C" w:rsidRDefault="00340715" w:rsidP="00DC01AA">
      <w:pPr>
        <w:spacing w:line="276" w:lineRule="auto"/>
        <w:jc w:val="both"/>
        <w:rPr>
          <w:bCs/>
        </w:rPr>
      </w:pPr>
      <w:r w:rsidRPr="0067335C">
        <w:rPr>
          <w:b/>
          <w:bCs/>
        </w:rPr>
        <w:t xml:space="preserve">Целью внеурочной деятельности </w:t>
      </w:r>
      <w:r w:rsidRPr="0067335C">
        <w:rPr>
          <w:bCs/>
        </w:rPr>
        <w:t>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340715" w:rsidRPr="0067335C" w:rsidRDefault="00340715" w:rsidP="00DC01AA">
      <w:pPr>
        <w:spacing w:line="276" w:lineRule="auto"/>
        <w:rPr>
          <w:bCs/>
        </w:rPr>
      </w:pPr>
      <w:r w:rsidRPr="0067335C">
        <w:rPr>
          <w:bCs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340715" w:rsidRPr="0067335C" w:rsidRDefault="00340715" w:rsidP="00DC01AA">
      <w:pPr>
        <w:spacing w:line="276" w:lineRule="auto"/>
        <w:rPr>
          <w:bCs/>
        </w:rPr>
      </w:pPr>
      <w:r w:rsidRPr="0067335C">
        <w:rPr>
          <w:bCs/>
        </w:rPr>
        <w:t xml:space="preserve">Внеурочная деятельность является неотъемлемой и обязательной частью основной общеобразовательной программы. 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color w:val="000000"/>
          <w:lang w:eastAsia="ru-RU"/>
        </w:rPr>
      </w:pPr>
    </w:p>
    <w:p w:rsidR="00340715" w:rsidRPr="0067335C" w:rsidRDefault="00340715" w:rsidP="00DC01AA">
      <w:pPr>
        <w:spacing w:before="280" w:after="280" w:line="276" w:lineRule="auto"/>
        <w:rPr>
          <w:color w:val="333333"/>
        </w:rPr>
      </w:pPr>
      <w:r w:rsidRPr="0067335C">
        <w:rPr>
          <w:color w:val="000000"/>
          <w:lang w:eastAsia="ru-RU"/>
        </w:rPr>
        <w:t xml:space="preserve">ОФП </w:t>
      </w:r>
      <w:proofErr w:type="gramStart"/>
      <w:r w:rsidRPr="0067335C">
        <w:rPr>
          <w:color w:val="000000"/>
          <w:lang w:eastAsia="ru-RU"/>
        </w:rPr>
        <w:t>- это</w:t>
      </w:r>
      <w:proofErr w:type="gramEnd"/>
      <w:r w:rsidRPr="0067335C">
        <w:rPr>
          <w:color w:val="000000"/>
          <w:lang w:eastAsia="ru-RU"/>
        </w:rPr>
        <w:t xml:space="preserve">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333333"/>
        </w:rPr>
        <w:t>В программе представлены доступны</w:t>
      </w:r>
      <w:r w:rsidRPr="0067335C">
        <w:rPr>
          <w:color w:val="000000"/>
        </w:rPr>
        <w:t xml:space="preserve"> </w:t>
      </w:r>
      <w:r w:rsidRPr="0067335C">
        <w:rPr>
          <w:color w:val="333333"/>
        </w:rPr>
        <w:t xml:space="preserve">е для обучающихся упражнения, </w:t>
      </w:r>
      <w:r w:rsidRPr="0067335C">
        <w:rPr>
          <w:color w:val="000000"/>
        </w:rPr>
        <w:t>направленные на развитие всех физических качеств - выносливости, силы, ловкости, гибкости, скорости в их гармоничном сочетании.</w:t>
      </w:r>
      <w:r w:rsidRPr="0067335C">
        <w:rPr>
          <w:color w:val="333333"/>
          <w:shd w:val="clear" w:color="auto" w:fill="FFFF00"/>
        </w:rPr>
        <w:t xml:space="preserve"> 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  <w:r w:rsidRPr="0067335C">
        <w:rPr>
          <w:color w:val="000000"/>
        </w:rPr>
        <w:t xml:space="preserve">Занятия по ОФП включены в план спортивно – массовых и оздоровительных мероприятий школы, города. Занятия по ОФП – весьма эффективное средство укрепления здоровья и физического развития. При правильной организации занятий ОФП способствует укреплению </w:t>
      </w:r>
      <w:proofErr w:type="spellStart"/>
      <w:r w:rsidRPr="0067335C">
        <w:rPr>
          <w:color w:val="000000"/>
        </w:rPr>
        <w:t>костно</w:t>
      </w:r>
      <w:proofErr w:type="spellEnd"/>
      <w:r w:rsidRPr="0067335C">
        <w:rPr>
          <w:color w:val="000000"/>
        </w:rPr>
        <w:t xml:space="preserve"> –мышечного аппарата и совершенствованию всех функций организма. </w:t>
      </w:r>
      <w:r w:rsidRPr="0067335C">
        <w:rPr>
          <w:color w:val="333333"/>
        </w:rPr>
        <w:t xml:space="preserve">В нашей школе за последние годы накоплен опыт реализации </w:t>
      </w:r>
      <w:proofErr w:type="spellStart"/>
      <w:r w:rsidRPr="0067335C">
        <w:rPr>
          <w:color w:val="333333"/>
        </w:rPr>
        <w:t>здоровьесберегающего</w:t>
      </w:r>
      <w:proofErr w:type="spellEnd"/>
      <w:r w:rsidRPr="0067335C">
        <w:rPr>
          <w:color w:val="333333"/>
        </w:rPr>
        <w:t xml:space="preserve"> сопровождения, регулярно проводится мониторинг здоровья. На основании мониторинга можно констатировать, что с каждым годом растет заболеваемость обучающихся. Наиболее часто отмечаются случаи ухудшения зрения, заболевания желудочно-кишечного тракта, печени, нарушения со стороны опорно-двигательного аппарата, ожирение.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333333"/>
        </w:rPr>
        <w:t>Принимая в расчёт динамику состояния здоровья обучающихся в </w:t>
      </w:r>
      <w:r w:rsidRPr="0067335C">
        <w:rPr>
          <w:color w:val="000000"/>
        </w:rPr>
        <w:t>нашей школе</w:t>
      </w:r>
      <w:r w:rsidRPr="0067335C">
        <w:rPr>
          <w:color w:val="333333"/>
        </w:rPr>
        <w:t>, принято решение по проектированию комплексной программы внеурочной деятельности по спортивно-оздоровительному направлению «ОФП» для обучающихся 5-</w:t>
      </w:r>
      <w:r w:rsidR="0062264C">
        <w:rPr>
          <w:color w:val="333333"/>
        </w:rPr>
        <w:t>6</w:t>
      </w:r>
      <w:r w:rsidRPr="0067335C">
        <w:rPr>
          <w:color w:val="333333"/>
        </w:rPr>
        <w:t xml:space="preserve"> классов, реализация которой будет нивелировать негативное воздействие школьных факторов риска на здоровье обучающихся.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b/>
          <w:bCs/>
          <w:color w:val="333333"/>
        </w:rPr>
        <w:t>Цель и задачи обучения, воспитания и развития детей по физкультурно-спортивному и оздоровительному направлению внеурочной деятельности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  <w:r w:rsidRPr="0067335C">
        <w:rPr>
          <w:color w:val="333333"/>
        </w:rPr>
        <w:t>Программа внеурочной деятельности по физкультурно-спортивному и оздоровительному направлению «</w:t>
      </w:r>
      <w:r w:rsidRPr="0067335C">
        <w:rPr>
          <w:color w:val="000000"/>
        </w:rPr>
        <w:t>ОФП</w:t>
      </w:r>
      <w:r w:rsidRPr="0067335C">
        <w:rPr>
          <w:color w:val="333333"/>
        </w:rPr>
        <w:t xml:space="preserve">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67335C">
        <w:rPr>
          <w:color w:val="333333"/>
        </w:rPr>
        <w:t>воспитательно</w:t>
      </w:r>
      <w:proofErr w:type="spellEnd"/>
      <w:r w:rsidRPr="0067335C">
        <w:rPr>
          <w:color w:val="333333"/>
        </w:rPr>
        <w:t>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333333"/>
        </w:rPr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личностно-</w:t>
      </w:r>
      <w:r w:rsidRPr="0067335C">
        <w:rPr>
          <w:color w:val="333333"/>
        </w:rPr>
        <w:lastRenderedPageBreak/>
        <w:t>ориентированный подходы. Программа внеурочной деятельности по физкультурно-спортивному и оздоровительному направлению «</w:t>
      </w:r>
      <w:r w:rsidRPr="0067335C">
        <w:rPr>
          <w:color w:val="000000"/>
        </w:rPr>
        <w:t>ОФП</w:t>
      </w:r>
      <w:r w:rsidRPr="0067335C">
        <w:rPr>
          <w:color w:val="333333"/>
        </w:rPr>
        <w:t>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  <w:r w:rsidRPr="0067335C">
        <w:rPr>
          <w:b/>
          <w:bCs/>
          <w:color w:val="333333"/>
        </w:rPr>
        <w:t>Цель конкретизирована следующими задачами: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333333"/>
        </w:rPr>
      </w:pPr>
      <w:r w:rsidRPr="0067335C">
        <w:rPr>
          <w:color w:val="333333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333333"/>
        </w:rPr>
      </w:pPr>
      <w:r w:rsidRPr="0067335C">
        <w:rPr>
          <w:color w:val="333333"/>
        </w:rPr>
        <w:t xml:space="preserve">формирование у обучающихся устойчивого интереса к занятиям </w:t>
      </w:r>
      <w:r w:rsidRPr="0067335C">
        <w:rPr>
          <w:color w:val="000000"/>
        </w:rPr>
        <w:t>ОФП</w:t>
      </w:r>
      <w:r w:rsidRPr="0067335C">
        <w:rPr>
          <w:color w:val="333333"/>
        </w:rPr>
        <w:t>;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333333"/>
        </w:rPr>
      </w:pPr>
      <w:r w:rsidRPr="0067335C">
        <w:rPr>
          <w:color w:val="333333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333333"/>
        </w:rPr>
      </w:pPr>
      <w:r w:rsidRPr="0067335C">
        <w:rPr>
          <w:color w:val="333333"/>
        </w:rPr>
        <w:t>формирование у обучающихся необходимых теоретических знаний;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000000"/>
        </w:rPr>
      </w:pPr>
      <w:r w:rsidRPr="0067335C">
        <w:rPr>
          <w:color w:val="333333"/>
        </w:rPr>
        <w:t>воспитание моральных и волевых качеств.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333333"/>
        </w:rPr>
      </w:pPr>
      <w:r w:rsidRPr="0067335C">
        <w:rPr>
          <w:color w:val="000000"/>
        </w:rPr>
        <w:t>овладение навыками и умениями использовать средства и методы двигательной деятельности в разнообразных формах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  <w:r w:rsidRPr="0067335C">
        <w:rPr>
          <w:color w:val="333333"/>
        </w:rPr>
        <w:t>Целью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  <w:r w:rsidRPr="0067335C">
        <w:rPr>
          <w:color w:val="333333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color w:val="000000"/>
        </w:rPr>
      </w:pPr>
      <w:r w:rsidRPr="0067335C">
        <w:rPr>
          <w:b/>
          <w:bCs/>
          <w:color w:val="333333"/>
        </w:rPr>
        <w:t>Особенности реализации программы внеурочной деятельности: количество часов и место проведения занятий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  <w:r w:rsidRPr="0067335C">
        <w:rPr>
          <w:color w:val="333333"/>
        </w:rPr>
        <w:t>Программа внеурочной деятельности по физкультурно-спортивному и оздоровительному направлению «</w:t>
      </w:r>
      <w:r w:rsidRPr="0067335C">
        <w:rPr>
          <w:color w:val="000000"/>
        </w:rPr>
        <w:t>ОФП</w:t>
      </w:r>
      <w:r w:rsidRPr="0067335C">
        <w:rPr>
          <w:color w:val="333333"/>
        </w:rPr>
        <w:t>» п</w:t>
      </w:r>
      <w:r w:rsidR="00D93463">
        <w:rPr>
          <w:color w:val="333333"/>
        </w:rPr>
        <w:t>редназначена для обучающихся 5–6</w:t>
      </w:r>
      <w:r w:rsidRPr="0067335C">
        <w:rPr>
          <w:color w:val="333333"/>
        </w:rPr>
        <w:t xml:space="preserve">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40 минут.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bCs/>
          <w:color w:val="000000"/>
        </w:rPr>
      </w:pPr>
      <w:r w:rsidRPr="0067335C">
        <w:rPr>
          <w:color w:val="333333"/>
        </w:rPr>
        <w:t>Занятия проводятся в спортивном зале или на пришкольной спортивной площадке.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color w:val="000000"/>
        </w:rPr>
      </w:pPr>
      <w:r w:rsidRPr="0067335C">
        <w:rPr>
          <w:b/>
          <w:bCs/>
          <w:i/>
          <w:iCs/>
          <w:color w:val="000000"/>
        </w:rPr>
        <w:t>Планируемые результаты по общефизической подготовке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color w:val="000000"/>
        </w:rPr>
      </w:pPr>
    </w:p>
    <w:p w:rsidR="00340715" w:rsidRPr="0067335C" w:rsidRDefault="00340715" w:rsidP="00DC01A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ind w:left="0"/>
        <w:rPr>
          <w:color w:val="000000"/>
        </w:rPr>
      </w:pPr>
      <w:r w:rsidRPr="0067335C">
        <w:rPr>
          <w:color w:val="000000"/>
        </w:rPr>
        <w:t>ценностное отношение к своему здоровью, здоровью близких и окружающих людей;</w:t>
      </w:r>
    </w:p>
    <w:p w:rsidR="00340715" w:rsidRPr="0067335C" w:rsidRDefault="00340715" w:rsidP="00DC01A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ind w:left="0"/>
        <w:contextualSpacing/>
        <w:rPr>
          <w:color w:val="000000"/>
        </w:rPr>
      </w:pPr>
      <w:r w:rsidRPr="0067335C">
        <w:rPr>
          <w:color w:val="000000"/>
        </w:rPr>
        <w:t>элементарные представления о взаимной обусловленнос</w:t>
      </w:r>
      <w:r w:rsidRPr="0067335C">
        <w:rPr>
          <w:color w:val="000000"/>
        </w:rPr>
        <w:softHyphen/>
        <w:t>ти физического, нравственного, психологического, психическо</w:t>
      </w:r>
      <w:r w:rsidRPr="0067335C">
        <w:rPr>
          <w:color w:val="000000"/>
        </w:rPr>
        <w:softHyphen/>
        <w:t>го и социально-психологического здоровья человека, о важнос</w:t>
      </w:r>
      <w:r w:rsidRPr="0067335C">
        <w:rPr>
          <w:color w:val="000000"/>
        </w:rPr>
        <w:softHyphen/>
        <w:t>ти морали и</w:t>
      </w:r>
      <w:r w:rsidRPr="0067335C">
        <w:rPr>
          <w:b/>
          <w:bCs/>
          <w:color w:val="000000"/>
        </w:rPr>
        <w:t> </w:t>
      </w:r>
      <w:r w:rsidRPr="0067335C">
        <w:rPr>
          <w:color w:val="000000"/>
        </w:rPr>
        <w:t>нравственности в сохранении здоровья человека;</w:t>
      </w:r>
    </w:p>
    <w:p w:rsidR="00340715" w:rsidRPr="0067335C" w:rsidRDefault="00340715" w:rsidP="00DC01A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ind w:left="0"/>
        <w:contextualSpacing/>
        <w:rPr>
          <w:color w:val="000000"/>
        </w:rPr>
      </w:pPr>
      <w:r w:rsidRPr="0067335C">
        <w:rPr>
          <w:color w:val="000000"/>
        </w:rPr>
        <w:t xml:space="preserve">первоначальный личный опыт </w:t>
      </w:r>
      <w:proofErr w:type="spellStart"/>
      <w:r w:rsidRPr="0067335C">
        <w:rPr>
          <w:color w:val="000000"/>
        </w:rPr>
        <w:t>здоровьесберегающей</w:t>
      </w:r>
      <w:proofErr w:type="spellEnd"/>
      <w:r w:rsidRPr="0067335C">
        <w:rPr>
          <w:color w:val="000000"/>
        </w:rPr>
        <w:t xml:space="preserve"> деятельности;</w:t>
      </w:r>
    </w:p>
    <w:p w:rsidR="00340715" w:rsidRPr="0067335C" w:rsidRDefault="00340715" w:rsidP="00DC01A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ind w:left="0"/>
        <w:contextualSpacing/>
        <w:rPr>
          <w:color w:val="000000"/>
        </w:rPr>
      </w:pPr>
      <w:r w:rsidRPr="0067335C">
        <w:rPr>
          <w:color w:val="000000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340715" w:rsidRPr="0067335C" w:rsidRDefault="00340715" w:rsidP="00DC01A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ind w:left="0"/>
        <w:contextualSpacing/>
        <w:rPr>
          <w:color w:val="000000"/>
        </w:rPr>
      </w:pPr>
      <w:r w:rsidRPr="0067335C">
        <w:rPr>
          <w:color w:val="000000"/>
        </w:rPr>
        <w:t>знания о возможном негативном влиянии компьютерных игр, телевидения, рекламы на здоровье человека.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contextualSpacing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contextualSpacing/>
        <w:jc w:val="center"/>
        <w:rPr>
          <w:b/>
          <w:bCs/>
          <w:color w:val="000000"/>
          <w:lang w:eastAsia="ru-RU"/>
        </w:rPr>
      </w:pPr>
      <w:r w:rsidRPr="0067335C">
        <w:rPr>
          <w:b/>
          <w:bCs/>
          <w:color w:val="000000"/>
        </w:rPr>
        <w:t>Ожидаемые результаты работы:</w:t>
      </w:r>
    </w:p>
    <w:p w:rsidR="00340715" w:rsidRPr="0067335C" w:rsidRDefault="00340715" w:rsidP="00DC01AA">
      <w:pPr>
        <w:spacing w:before="280" w:after="280" w:line="276" w:lineRule="auto"/>
        <w:contextualSpacing/>
        <w:rPr>
          <w:color w:val="000000"/>
          <w:lang w:eastAsia="ru-RU"/>
        </w:rPr>
      </w:pPr>
      <w:r w:rsidRPr="0067335C">
        <w:rPr>
          <w:b/>
          <w:bCs/>
          <w:color w:val="000000"/>
          <w:lang w:eastAsia="ru-RU"/>
        </w:rPr>
        <w:t xml:space="preserve">Личностными </w:t>
      </w:r>
      <w:proofErr w:type="gramStart"/>
      <w:r w:rsidRPr="0067335C">
        <w:rPr>
          <w:b/>
          <w:bCs/>
          <w:color w:val="000000"/>
          <w:lang w:eastAsia="ru-RU"/>
        </w:rPr>
        <w:t xml:space="preserve">результатами  </w:t>
      </w:r>
      <w:r w:rsidRPr="0067335C">
        <w:rPr>
          <w:color w:val="000000"/>
          <w:lang w:eastAsia="ru-RU"/>
        </w:rPr>
        <w:t>освоения</w:t>
      </w:r>
      <w:proofErr w:type="gramEnd"/>
      <w:r w:rsidRPr="0067335C">
        <w:rPr>
          <w:color w:val="000000"/>
          <w:lang w:eastAsia="ru-RU"/>
        </w:rPr>
        <w:t xml:space="preserve"> учащимися содержания программы секции являются следующие умения:</w:t>
      </w:r>
    </w:p>
    <w:p w:rsidR="00340715" w:rsidRPr="0067335C" w:rsidRDefault="00340715" w:rsidP="00DC01AA">
      <w:pPr>
        <w:numPr>
          <w:ilvl w:val="0"/>
          <w:numId w:val="4"/>
        </w:numPr>
        <w:spacing w:line="276" w:lineRule="auto"/>
        <w:ind w:left="0" w:firstLine="435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40715" w:rsidRPr="0067335C" w:rsidRDefault="00340715" w:rsidP="00DC01AA">
      <w:pPr>
        <w:numPr>
          <w:ilvl w:val="0"/>
          <w:numId w:val="4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340715" w:rsidRPr="0067335C" w:rsidRDefault="00340715" w:rsidP="00DC01AA">
      <w:pPr>
        <w:numPr>
          <w:ilvl w:val="0"/>
          <w:numId w:val="4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340715" w:rsidRPr="0067335C" w:rsidRDefault="00340715" w:rsidP="00DC01AA">
      <w:pPr>
        <w:numPr>
          <w:ilvl w:val="0"/>
          <w:numId w:val="4"/>
        </w:numPr>
        <w:spacing w:after="280" w:line="276" w:lineRule="auto"/>
        <w:rPr>
          <w:b/>
          <w:bCs/>
          <w:color w:val="000000"/>
          <w:lang w:eastAsia="ru-RU"/>
        </w:rPr>
      </w:pPr>
      <w:r w:rsidRPr="0067335C">
        <w:rPr>
          <w:color w:val="000000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340715" w:rsidRPr="0067335C" w:rsidRDefault="00340715" w:rsidP="00DC01AA">
      <w:pPr>
        <w:spacing w:before="280" w:after="280" w:line="276" w:lineRule="auto"/>
        <w:contextualSpacing/>
        <w:rPr>
          <w:color w:val="000000"/>
          <w:lang w:eastAsia="ru-RU"/>
        </w:rPr>
      </w:pPr>
      <w:r w:rsidRPr="0067335C">
        <w:rPr>
          <w:b/>
          <w:bCs/>
          <w:color w:val="000000"/>
          <w:lang w:eastAsia="ru-RU"/>
        </w:rPr>
        <w:t>Метапредметными результатами</w:t>
      </w:r>
      <w:r w:rsidRPr="0067335C">
        <w:rPr>
          <w:color w:val="000000"/>
          <w:lang w:eastAsia="ru-RU"/>
        </w:rPr>
        <w:t> (познавательные, регулятивные, коммуникативные УУД)</w:t>
      </w:r>
    </w:p>
    <w:p w:rsidR="00340715" w:rsidRPr="0067335C" w:rsidRDefault="00340715" w:rsidP="00DC01AA">
      <w:pPr>
        <w:numPr>
          <w:ilvl w:val="0"/>
          <w:numId w:val="5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340715" w:rsidRPr="0067335C" w:rsidRDefault="00340715" w:rsidP="00DC01AA">
      <w:pPr>
        <w:numPr>
          <w:ilvl w:val="0"/>
          <w:numId w:val="5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находить ошибки при выполнении учебных заданий, отбирать способы их исправления;</w:t>
      </w:r>
    </w:p>
    <w:p w:rsidR="00340715" w:rsidRPr="0067335C" w:rsidRDefault="00340715" w:rsidP="00DC01AA">
      <w:pPr>
        <w:numPr>
          <w:ilvl w:val="0"/>
          <w:numId w:val="5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общаться и взаимодействовать со сверстниками на принципах взаимоуважения и взаимопомощи, дружбы и толерантности;</w:t>
      </w:r>
    </w:p>
    <w:p w:rsidR="00340715" w:rsidRPr="0067335C" w:rsidRDefault="00340715" w:rsidP="00DC01AA">
      <w:pPr>
        <w:numPr>
          <w:ilvl w:val="0"/>
          <w:numId w:val="5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40715" w:rsidRPr="0067335C" w:rsidRDefault="00340715" w:rsidP="00DC01AA">
      <w:pPr>
        <w:numPr>
          <w:ilvl w:val="0"/>
          <w:numId w:val="5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планировать собственную деятельность, распределять нагрузку и отдых в процессе ее выполнения;</w:t>
      </w:r>
    </w:p>
    <w:p w:rsidR="00340715" w:rsidRPr="0067335C" w:rsidRDefault="00340715" w:rsidP="00DC01AA">
      <w:pPr>
        <w:numPr>
          <w:ilvl w:val="0"/>
          <w:numId w:val="5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:rsidR="00340715" w:rsidRPr="0067335C" w:rsidRDefault="00340715" w:rsidP="00DC01AA">
      <w:pPr>
        <w:numPr>
          <w:ilvl w:val="0"/>
          <w:numId w:val="5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видеть красоту движений, выделять и обосновывать эстетические признаки в движениях и передвижениях человека;</w:t>
      </w:r>
    </w:p>
    <w:p w:rsidR="00340715" w:rsidRPr="0067335C" w:rsidRDefault="00340715" w:rsidP="00DC01AA">
      <w:pPr>
        <w:numPr>
          <w:ilvl w:val="0"/>
          <w:numId w:val="5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оценивать красоту телосложения и осанки, сравнивать их с эталонными образцами;</w:t>
      </w:r>
    </w:p>
    <w:p w:rsidR="00340715" w:rsidRPr="0067335C" w:rsidRDefault="00340715" w:rsidP="00DC01AA">
      <w:pPr>
        <w:numPr>
          <w:ilvl w:val="0"/>
          <w:numId w:val="5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lastRenderedPageBreak/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340715" w:rsidRPr="0067335C" w:rsidRDefault="00340715" w:rsidP="00DC01AA">
      <w:pPr>
        <w:numPr>
          <w:ilvl w:val="0"/>
          <w:numId w:val="5"/>
        </w:numPr>
        <w:spacing w:after="280" w:line="276" w:lineRule="auto"/>
        <w:rPr>
          <w:b/>
          <w:bCs/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40715" w:rsidRPr="0067335C" w:rsidRDefault="00340715" w:rsidP="00DC01AA">
      <w:pPr>
        <w:spacing w:before="280" w:after="280" w:line="276" w:lineRule="auto"/>
        <w:contextualSpacing/>
        <w:rPr>
          <w:color w:val="000000"/>
          <w:lang w:eastAsia="ru-RU"/>
        </w:rPr>
      </w:pPr>
      <w:r w:rsidRPr="0067335C">
        <w:rPr>
          <w:b/>
          <w:bCs/>
          <w:color w:val="000000"/>
          <w:lang w:eastAsia="ru-RU"/>
        </w:rPr>
        <w:t>Предметными результатами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представлять занятия в секции как средство укрепления здоровья, физического развития и физической подготовки человека;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взаимодействовать со сверстниками по правилам проведения подвижных игр и соревнований;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подавать строевые команды, вести подсчет при выполнении общеразвивающих упражнений;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40715" w:rsidRPr="0067335C" w:rsidRDefault="00340715" w:rsidP="00DC01AA">
      <w:pPr>
        <w:numPr>
          <w:ilvl w:val="0"/>
          <w:numId w:val="6"/>
        </w:numPr>
        <w:spacing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:rsidR="00340715" w:rsidRPr="0067335C" w:rsidRDefault="00340715" w:rsidP="00DC01AA">
      <w:pPr>
        <w:numPr>
          <w:ilvl w:val="0"/>
          <w:numId w:val="6"/>
        </w:numPr>
        <w:spacing w:after="280"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 выполнять технические действия из базовых видов спорта, применять их в игровой и соревновательной деятельности.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b/>
          <w:bCs/>
          <w:color w:val="000000"/>
          <w:lang w:eastAsia="ru-RU"/>
        </w:rPr>
      </w:pPr>
      <w:r w:rsidRPr="0067335C">
        <w:rPr>
          <w:b/>
          <w:bCs/>
          <w:color w:val="333333"/>
        </w:rPr>
        <w:t>Формы проведения занятия и виды деятельности</w:t>
      </w:r>
    </w:p>
    <w:p w:rsidR="00340715" w:rsidRPr="0067335C" w:rsidRDefault="00340715" w:rsidP="00DC01AA">
      <w:pPr>
        <w:spacing w:before="280" w:after="280" w:line="276" w:lineRule="auto"/>
        <w:jc w:val="center"/>
        <w:rPr>
          <w:color w:val="000000"/>
          <w:lang w:eastAsia="ru-RU"/>
        </w:rPr>
      </w:pPr>
      <w:r w:rsidRPr="0067335C">
        <w:rPr>
          <w:b/>
          <w:bCs/>
          <w:color w:val="000000"/>
          <w:lang w:eastAsia="ru-RU"/>
        </w:rPr>
        <w:t>Гимнастические упражнения</w:t>
      </w:r>
    </w:p>
    <w:p w:rsidR="00340715" w:rsidRPr="0067335C" w:rsidRDefault="00340715" w:rsidP="00DC01AA">
      <w:pPr>
        <w:spacing w:before="280" w:after="280" w:line="276" w:lineRule="auto"/>
        <w:rPr>
          <w:b/>
          <w:bCs/>
          <w:color w:val="000000"/>
          <w:lang w:eastAsia="ru-RU"/>
        </w:rPr>
      </w:pPr>
      <w:r w:rsidRPr="0067335C">
        <w:rPr>
          <w:color w:val="000000"/>
          <w:lang w:eastAsia="ru-RU"/>
        </w:rPr>
        <w:t xml:space="preserve">Гимнастические упражнения являются одной из основных частей содержания занятий физической культурой. 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 и </w:t>
      </w:r>
      <w:proofErr w:type="spellStart"/>
      <w:r w:rsidRPr="0067335C">
        <w:rPr>
          <w:color w:val="000000"/>
          <w:lang w:eastAsia="ru-RU"/>
        </w:rPr>
        <w:t>перелезании</w:t>
      </w:r>
      <w:proofErr w:type="spellEnd"/>
      <w:r w:rsidRPr="0067335C">
        <w:rPr>
          <w:color w:val="000000"/>
          <w:lang w:eastAsia="ru-RU"/>
        </w:rPr>
        <w:t>, в равновесии, несложные акробатические и танцевальные упражнения и упражнения на гимнастических снарядах.</w:t>
      </w:r>
    </w:p>
    <w:p w:rsidR="00340715" w:rsidRPr="0067335C" w:rsidRDefault="00340715" w:rsidP="00DC01AA">
      <w:pPr>
        <w:spacing w:before="280" w:after="280" w:line="276" w:lineRule="auto"/>
        <w:jc w:val="center"/>
        <w:rPr>
          <w:color w:val="000000"/>
          <w:lang w:eastAsia="ru-RU"/>
        </w:rPr>
      </w:pPr>
      <w:r w:rsidRPr="0067335C">
        <w:rPr>
          <w:b/>
          <w:bCs/>
          <w:color w:val="000000"/>
          <w:lang w:eastAsia="ru-RU"/>
        </w:rPr>
        <w:lastRenderedPageBreak/>
        <w:t>Подвижные игры</w:t>
      </w:r>
    </w:p>
    <w:p w:rsidR="00340715" w:rsidRPr="0067335C" w:rsidRDefault="00340715" w:rsidP="00DC01AA">
      <w:pPr>
        <w:spacing w:before="280" w:after="280" w:line="276" w:lineRule="auto"/>
        <w:rPr>
          <w:b/>
          <w:bCs/>
          <w:color w:val="000000"/>
          <w:lang w:eastAsia="ru-RU"/>
        </w:rPr>
      </w:pPr>
      <w:r w:rsidRPr="0067335C">
        <w:rPr>
          <w:color w:val="000000"/>
          <w:lang w:eastAsia="ru-RU"/>
        </w:rPr>
        <w:t>Подвижные игры являются незаменимым средством решения комплекса взаимосвязанных задач воспитания личности учащегося,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340715" w:rsidRPr="0067335C" w:rsidRDefault="00340715" w:rsidP="00DC01AA">
      <w:pPr>
        <w:spacing w:before="280" w:after="280" w:line="276" w:lineRule="auto"/>
        <w:jc w:val="center"/>
        <w:rPr>
          <w:color w:val="000000"/>
          <w:lang w:eastAsia="ru-RU"/>
        </w:rPr>
      </w:pPr>
      <w:r w:rsidRPr="0067335C">
        <w:rPr>
          <w:b/>
          <w:bCs/>
          <w:color w:val="000000"/>
          <w:lang w:eastAsia="ru-RU"/>
        </w:rPr>
        <w:t>Легкоатлетические упражнения</w:t>
      </w:r>
    </w:p>
    <w:p w:rsidR="00340715" w:rsidRPr="0067335C" w:rsidRDefault="00340715" w:rsidP="00DC01AA">
      <w:pPr>
        <w:spacing w:before="280" w:after="280" w:line="276" w:lineRule="auto"/>
        <w:rPr>
          <w:b/>
          <w:bCs/>
          <w:color w:val="000000"/>
          <w:lang w:eastAsia="ru-RU"/>
        </w:rPr>
      </w:pPr>
      <w:r w:rsidRPr="0067335C">
        <w:rPr>
          <w:color w:val="000000"/>
          <w:lang w:eastAsia="ru-RU"/>
        </w:rPr>
        <w:t>Бег, прыжки и метания, будучи естественными видами движений, занимают одно из главных мест в физическом воспитании. Применяя эти упражнения, педагог решает две задачи. Во-первых, он содействует освоению основ рациональной техники движении. Во-вторых, обогащает двигательный опыт ребенка, используя для этого всевозможные варианты упражнений и условия их проведения. В результате учащиеся приобретают основы умений бега на короткие и на длинные дистанции, прыжков в длину и в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340715" w:rsidRPr="0067335C" w:rsidRDefault="00340715" w:rsidP="00DC01AA">
      <w:pPr>
        <w:spacing w:before="280" w:after="280" w:line="276" w:lineRule="auto"/>
        <w:jc w:val="center"/>
        <w:rPr>
          <w:color w:val="000000"/>
          <w:lang w:eastAsia="ru-RU"/>
        </w:rPr>
      </w:pPr>
      <w:r w:rsidRPr="0067335C">
        <w:rPr>
          <w:b/>
          <w:bCs/>
          <w:color w:val="000000"/>
          <w:lang w:eastAsia="ru-RU"/>
        </w:rPr>
        <w:t>Спортивные игры</w:t>
      </w:r>
    </w:p>
    <w:p w:rsidR="00340715" w:rsidRPr="0067335C" w:rsidRDefault="00340715" w:rsidP="00DC01AA">
      <w:pPr>
        <w:spacing w:before="280" w:after="280"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>По своему воздействию спортивная игра является наиболее комплексным и универсальным средством развития ребенка.</w:t>
      </w:r>
    </w:p>
    <w:p w:rsidR="00340715" w:rsidRPr="0067335C" w:rsidRDefault="00340715" w:rsidP="00DC01AA">
      <w:pPr>
        <w:spacing w:before="280" w:after="280" w:line="276" w:lineRule="auto"/>
        <w:rPr>
          <w:color w:val="000000"/>
        </w:rPr>
      </w:pPr>
      <w:r w:rsidRPr="0067335C">
        <w:rPr>
          <w:color w:val="000000"/>
          <w:lang w:eastAsia="ru-RU"/>
        </w:rPr>
        <w:t>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b/>
          <w:bCs/>
          <w:color w:val="000000"/>
        </w:rPr>
        <w:t>Условия реализации программы</w:t>
      </w:r>
      <w:r w:rsidRPr="0067335C">
        <w:rPr>
          <w:color w:val="000000"/>
        </w:rPr>
        <w:t> курса внеурочной деятельности</w:t>
      </w:r>
      <w:r w:rsidRPr="0067335C">
        <w:rPr>
          <w:b/>
          <w:bCs/>
          <w:color w:val="000000"/>
        </w:rPr>
        <w:t> «</w:t>
      </w:r>
      <w:r w:rsidRPr="0067335C">
        <w:rPr>
          <w:color w:val="000000"/>
        </w:rPr>
        <w:t>ОФП</w:t>
      </w:r>
      <w:r w:rsidRPr="0067335C">
        <w:rPr>
          <w:b/>
          <w:bCs/>
          <w:color w:val="000000"/>
        </w:rPr>
        <w:t>»: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  <w:u w:val="single"/>
        </w:rPr>
        <w:t>Материально-технические условия</w:t>
      </w:r>
      <w:r w:rsidRPr="0067335C">
        <w:rPr>
          <w:color w:val="000000"/>
        </w:rPr>
        <w:t>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 обеспечение учебно-наглядными пособиями по ОФП, пополнение материальной базы спортивным инвентарём.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  <w:u w:val="single"/>
        </w:rPr>
        <w:t>Педагогические условия</w:t>
      </w:r>
      <w:r w:rsidRPr="0067335C">
        <w:rPr>
          <w:color w:val="000000"/>
        </w:rPr>
        <w:t>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-учёт индивидуальных и возрастных особенностей подростков в использовании форм, средств и способов реализации программы секции «ОФП»;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-соблюдение единства педагогических требований во взаимоотношениях с подростками;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lastRenderedPageBreak/>
        <w:t>-создание условий для развития личности подростка и его способностей.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  <w:u w:val="single"/>
        </w:rPr>
        <w:t>Методические условия: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 наличие необходимой документации: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 программы деятельности секции;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 тематического планирования секции: «ОФП».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</w:rPr>
      </w:pPr>
      <w:r w:rsidRPr="0067335C">
        <w:rPr>
          <w:b/>
          <w:bCs/>
          <w:color w:val="000000"/>
        </w:rPr>
        <w:t>Ожидаемые результаты работы: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333333"/>
        </w:rPr>
      </w:pPr>
      <w:r w:rsidRPr="0067335C">
        <w:rPr>
          <w:color w:val="333333"/>
        </w:rPr>
        <w:t>укрепление здоровья, содействие гармоническому физическому развитию занимающихся;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333333"/>
        </w:rPr>
      </w:pPr>
      <w:r w:rsidRPr="0067335C">
        <w:rPr>
          <w:color w:val="333333"/>
        </w:rPr>
        <w:t xml:space="preserve">формирование у обучающихся устойчивого интереса к занятиям </w:t>
      </w:r>
      <w:r w:rsidRPr="0067335C">
        <w:rPr>
          <w:color w:val="000000"/>
        </w:rPr>
        <w:t>ОФП</w:t>
      </w:r>
      <w:r w:rsidRPr="0067335C">
        <w:rPr>
          <w:color w:val="333333"/>
        </w:rPr>
        <w:t>;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333333"/>
        </w:rPr>
      </w:pPr>
      <w:r w:rsidRPr="0067335C">
        <w:rPr>
          <w:color w:val="333333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333333"/>
        </w:rPr>
      </w:pPr>
      <w:r w:rsidRPr="0067335C">
        <w:rPr>
          <w:color w:val="333333"/>
        </w:rPr>
        <w:t>формирование у обучающихся необходимых теоретических знаний;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000000"/>
        </w:rPr>
      </w:pPr>
      <w:r w:rsidRPr="0067335C">
        <w:rPr>
          <w:color w:val="333333"/>
        </w:rPr>
        <w:t>воспитание моральных и волевых качеств.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000000"/>
        </w:rPr>
      </w:pPr>
      <w:r w:rsidRPr="0067335C">
        <w:rPr>
          <w:color w:val="000000"/>
        </w:rPr>
        <w:t xml:space="preserve"> овладение навыками и умениями использовать средства и методы двигательной деятельности в разнообразных формах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000000"/>
        </w:rPr>
      </w:pPr>
      <w:r w:rsidRPr="0067335C">
        <w:rPr>
          <w:color w:val="000000"/>
        </w:rPr>
        <w:t>приобретение необходимых волевых, психологических качеств, для стабильности и успешности выступления на ответственных соревнованиях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color w:val="000000"/>
        </w:rPr>
      </w:pPr>
      <w:r w:rsidRPr="0067335C">
        <w:rPr>
          <w:color w:val="000000"/>
        </w:rPr>
        <w:t>решение проблемы занятости в свободное и каникулярное время, что отвлечёт детей от правонарушений и положительно повлияет на обстановку в городе.</w:t>
      </w:r>
    </w:p>
    <w:p w:rsidR="00340715" w:rsidRPr="0067335C" w:rsidRDefault="00340715" w:rsidP="00DC01AA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ind w:left="0"/>
        <w:rPr>
          <w:b/>
          <w:bCs/>
          <w:i/>
          <w:iCs/>
          <w:color w:val="000000"/>
        </w:rPr>
      </w:pPr>
      <w:r w:rsidRPr="0067335C">
        <w:rPr>
          <w:color w:val="000000"/>
        </w:rPr>
        <w:t>содействие гражданскому, физическому и духовному развитию детей и молодежи.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b/>
          <w:bCs/>
          <w:i/>
          <w:iCs/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  <w:lang w:eastAsia="ru-RU"/>
        </w:rPr>
      </w:pPr>
      <w:r w:rsidRPr="0067335C">
        <w:rPr>
          <w:b/>
          <w:bCs/>
          <w:i/>
          <w:iCs/>
          <w:color w:val="000000"/>
        </w:rPr>
        <w:t>Оценка практической подготовленности по контрольным упражнениям.</w:t>
      </w:r>
    </w:p>
    <w:p w:rsidR="00340715" w:rsidRPr="0067335C" w:rsidRDefault="00340715" w:rsidP="00DC01AA">
      <w:pPr>
        <w:spacing w:before="280" w:after="280" w:line="276" w:lineRule="auto"/>
        <w:rPr>
          <w:color w:val="000000"/>
          <w:lang w:eastAsia="ru-RU"/>
        </w:rPr>
      </w:pPr>
      <w:r w:rsidRPr="0067335C">
        <w:rPr>
          <w:color w:val="000000"/>
          <w:lang w:eastAsia="ru-RU"/>
        </w:rPr>
        <w:t>Тестирование физической подготовленности позволяет с помощью контрольных упражнений – 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занимающихся.</w:t>
      </w:r>
    </w:p>
    <w:p w:rsidR="00340715" w:rsidRPr="0067335C" w:rsidRDefault="00340715" w:rsidP="00DC01AA">
      <w:pPr>
        <w:spacing w:before="280" w:after="280" w:line="276" w:lineRule="auto"/>
        <w:rPr>
          <w:b/>
          <w:bCs/>
          <w:color w:val="000000"/>
        </w:rPr>
      </w:pPr>
      <w:r w:rsidRPr="0067335C">
        <w:rPr>
          <w:color w:val="000000"/>
          <w:lang w:eastAsia="ru-RU"/>
        </w:rPr>
        <w:t xml:space="preserve">Контрольные упражнения очень </w:t>
      </w:r>
      <w:proofErr w:type="spellStart"/>
      <w:r w:rsidRPr="0067335C">
        <w:rPr>
          <w:color w:val="000000"/>
          <w:lang w:eastAsia="ru-RU"/>
        </w:rPr>
        <w:t>покзательны</w:t>
      </w:r>
      <w:proofErr w:type="spellEnd"/>
      <w:r w:rsidRPr="0067335C">
        <w:rPr>
          <w:color w:val="000000"/>
          <w:lang w:eastAsia="ru-RU"/>
        </w:rPr>
        <w:t>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color w:val="000000"/>
        </w:rPr>
      </w:pPr>
      <w:r w:rsidRPr="0067335C">
        <w:rPr>
          <w:b/>
          <w:bCs/>
          <w:color w:val="000000"/>
        </w:rPr>
        <w:t>Содержание курса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Физическая подготовка и ее связь с укреплением здоровья, развитием физических качеств.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Техническая подготовка. Техника движений и ее основные показатели. Здоровье и здоровый образ жизни.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 xml:space="preserve">Режим дня, и </w:t>
      </w:r>
      <w:proofErr w:type="gramStart"/>
      <w:r w:rsidRPr="0067335C">
        <w:rPr>
          <w:color w:val="000000"/>
        </w:rPr>
        <w:t>его основное содержание</w:t>
      </w:r>
      <w:proofErr w:type="gramEnd"/>
      <w:r w:rsidRPr="0067335C">
        <w:rPr>
          <w:color w:val="000000"/>
        </w:rPr>
        <w:t xml:space="preserve"> и правила планирования.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Влияние занятий физической культурой на формирование положительных качеств личности.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Проведение самостоятельных занятий по коррекции осанки и телосложения значение занятий физкультурой и спортом в жизни человека;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-влияние физических упражнений на организм человека, тренировка как процесс совершенствования функций организма;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lastRenderedPageBreak/>
        <w:t>-гигиена, врачебный контроль и самоконтроль, режим дня и питания, профилактика травматизма;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-техника безопасности на занятиях и оказание первой медицинской помощи;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 xml:space="preserve">-основы методики обучения и </w:t>
      </w:r>
      <w:proofErr w:type="gramStart"/>
      <w:r w:rsidRPr="0067335C">
        <w:rPr>
          <w:color w:val="000000"/>
        </w:rPr>
        <w:t>тренировки ,</w:t>
      </w:r>
      <w:proofErr w:type="gramEnd"/>
      <w:r w:rsidRPr="0067335C">
        <w:rPr>
          <w:color w:val="000000"/>
        </w:rPr>
        <w:t xml:space="preserve"> порядок обучения технике и тактики; правила игры, организация и проведение соревнований;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-оборудование и инвентарь, роль специального оборудования в повышении эффективности тренировочного процесса;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i/>
          <w:iCs/>
          <w:color w:val="000000"/>
          <w:u w:val="single"/>
        </w:rPr>
      </w:pPr>
      <w:r w:rsidRPr="0067335C">
        <w:rPr>
          <w:color w:val="000000"/>
        </w:rPr>
        <w:t>-тактические планы игры, установка на игры и их разбор, индивидуальные и командные действия в процессе соревнований и контрольных игр.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i/>
          <w:iCs/>
          <w:color w:val="000000"/>
          <w:u w:val="single"/>
        </w:rPr>
        <w:t>Легкая атлетика (10 часов)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Т.Б., гигиенические требования. Понятия: низкий старт. Медленный бег до 8 минут. Разновидности ходьбы. Челночный бег. Бег на скорость 500 метров. Самоконтроль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i/>
          <w:iCs/>
          <w:color w:val="000000"/>
          <w:u w:val="single"/>
        </w:rPr>
      </w:pPr>
      <w:r w:rsidRPr="0067335C">
        <w:rPr>
          <w:color w:val="000000"/>
        </w:rPr>
        <w:t>физических занятий. Бег 60 метров.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i/>
          <w:iCs/>
          <w:color w:val="000000"/>
          <w:u w:val="single"/>
        </w:rPr>
        <w:t xml:space="preserve">Спортивные </w:t>
      </w:r>
      <w:proofErr w:type="gramStart"/>
      <w:r w:rsidRPr="0067335C">
        <w:rPr>
          <w:i/>
          <w:iCs/>
          <w:color w:val="000000"/>
          <w:u w:val="single"/>
        </w:rPr>
        <w:t>игры :</w:t>
      </w:r>
      <w:proofErr w:type="gramEnd"/>
      <w:r w:rsidRPr="0067335C">
        <w:rPr>
          <w:i/>
          <w:iCs/>
          <w:color w:val="000000"/>
          <w:u w:val="single"/>
        </w:rPr>
        <w:t> Баскетбол (9 часов)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i/>
          <w:iCs/>
          <w:color w:val="000000"/>
          <w:u w:val="single"/>
        </w:rPr>
      </w:pPr>
      <w:r w:rsidRPr="0067335C">
        <w:rPr>
          <w:color w:val="000000"/>
        </w:rPr>
        <w:t>Т/Б во время спортивных игр. Эстафеты с ловлей и передачей мяча двумя руками. Передвижение с мячом. Ведение мяча с заданием. Бросок мяча с места. Передача мяча в движении. Различные остановки (прыжком, шагом) после ведения мяча. Бросок мяча с места. Передача мяча в движении. Выполнение штрафного броска. Эстафеты с ловлей и передачей мяча с ведением.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i/>
          <w:iCs/>
          <w:color w:val="000000"/>
          <w:u w:val="single"/>
        </w:rPr>
        <w:t>Лыжная подготовка (8 часов)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Развитие координации</w:t>
      </w:r>
      <w:r w:rsidRPr="0067335C">
        <w:rPr>
          <w:i/>
          <w:iCs/>
          <w:color w:val="000000"/>
        </w:rPr>
        <w:t>: </w:t>
      </w:r>
      <w:r w:rsidRPr="0067335C">
        <w:rPr>
          <w:color w:val="000000"/>
        </w:rPr>
        <w:t>перенос тяжести тела с лыжи на лыжу (на месте, в движении, прыжком с опорой на палки).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i/>
          <w:iCs/>
          <w:color w:val="000000"/>
          <w:u w:val="single"/>
        </w:rPr>
      </w:pPr>
      <w:r w:rsidRPr="0067335C">
        <w:rPr>
          <w:color w:val="000000"/>
        </w:rPr>
        <w:t>Развитие выносливости:</w:t>
      </w:r>
      <w:r w:rsidRPr="0067335C">
        <w:rPr>
          <w:i/>
          <w:iCs/>
          <w:color w:val="000000"/>
        </w:rPr>
        <w:t> </w:t>
      </w:r>
      <w:r w:rsidRPr="0067335C">
        <w:rPr>
          <w:color w:val="000000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i/>
          <w:iCs/>
          <w:color w:val="000000"/>
          <w:u w:val="single"/>
        </w:rPr>
        <w:t>Волейбол (7часов)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b/>
          <w:bCs/>
          <w:color w:val="000000"/>
          <w:lang w:eastAsia="ru-RU"/>
        </w:rPr>
      </w:pPr>
      <w:r w:rsidRPr="0067335C">
        <w:rPr>
          <w:color w:val="000000"/>
        </w:rPr>
        <w:t>Т.Б. на занятиях по волейболу. Подача мяча. Нападающий удар. Блокирование мяча. Подача мяча. Учебно- тренировочная игра. Нападающий удар. Блокирование мяча. Групповые тактические действия в нападении и защите</w:t>
      </w:r>
    </w:p>
    <w:p w:rsidR="00340715" w:rsidRPr="0067335C" w:rsidRDefault="00340715" w:rsidP="00DC01AA">
      <w:pPr>
        <w:shd w:val="clear" w:color="auto" w:fill="FFFFFF"/>
        <w:suppressAutoHyphens w:val="0"/>
        <w:spacing w:after="150" w:line="276" w:lineRule="auto"/>
        <w:jc w:val="center"/>
        <w:rPr>
          <w:b/>
          <w:bCs/>
          <w:color w:val="000000"/>
          <w:lang w:eastAsia="ru-RU"/>
        </w:rPr>
      </w:pPr>
    </w:p>
    <w:p w:rsidR="00340715" w:rsidRPr="0067335C" w:rsidRDefault="00340715" w:rsidP="00DC01AA">
      <w:pPr>
        <w:shd w:val="clear" w:color="auto" w:fill="FFFFFF"/>
        <w:suppressAutoHyphens w:val="0"/>
        <w:spacing w:after="150" w:line="276" w:lineRule="auto"/>
        <w:jc w:val="center"/>
        <w:rPr>
          <w:b/>
          <w:bCs/>
          <w:color w:val="000000"/>
          <w:lang w:eastAsia="ru-RU"/>
        </w:rPr>
      </w:pPr>
    </w:p>
    <w:p w:rsidR="00340715" w:rsidRPr="0067335C" w:rsidRDefault="00340715" w:rsidP="00DC01AA">
      <w:pPr>
        <w:shd w:val="clear" w:color="auto" w:fill="FFFFFF"/>
        <w:suppressAutoHyphens w:val="0"/>
        <w:spacing w:after="150" w:line="276" w:lineRule="auto"/>
        <w:rPr>
          <w:b/>
          <w:bCs/>
          <w:color w:val="000000"/>
          <w:lang w:eastAsia="ru-RU"/>
        </w:rPr>
      </w:pPr>
    </w:p>
    <w:p w:rsidR="00340715" w:rsidRPr="0067335C" w:rsidRDefault="00340715" w:rsidP="00DC01AA">
      <w:pPr>
        <w:shd w:val="clear" w:color="auto" w:fill="FFFFFF"/>
        <w:suppressAutoHyphens w:val="0"/>
        <w:spacing w:after="150" w:line="276" w:lineRule="auto"/>
        <w:jc w:val="center"/>
        <w:rPr>
          <w:b/>
          <w:bCs/>
          <w:color w:val="000000"/>
          <w:lang w:eastAsia="ru-RU"/>
        </w:rPr>
      </w:pPr>
    </w:p>
    <w:p w:rsidR="00340715" w:rsidRPr="0067335C" w:rsidRDefault="00340715" w:rsidP="00DC01AA">
      <w:pPr>
        <w:shd w:val="clear" w:color="auto" w:fill="FFFFFF"/>
        <w:suppressAutoHyphens w:val="0"/>
        <w:spacing w:after="150" w:line="276" w:lineRule="auto"/>
        <w:jc w:val="center"/>
        <w:rPr>
          <w:lang w:eastAsia="ru-RU"/>
        </w:rPr>
      </w:pPr>
      <w:r w:rsidRPr="0067335C">
        <w:rPr>
          <w:b/>
          <w:bCs/>
          <w:color w:val="000000"/>
          <w:lang w:eastAsia="ru-RU"/>
        </w:rPr>
        <w:t>Календарно-тематическое планирование 5-6-е классы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877"/>
        <w:gridCol w:w="2639"/>
        <w:gridCol w:w="3682"/>
        <w:gridCol w:w="2181"/>
      </w:tblGrid>
      <w:tr w:rsidR="00340715" w:rsidRPr="0067335C" w:rsidTr="00340715">
        <w:trPr>
          <w:trHeight w:val="100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jc w:val="center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№ </w:t>
            </w:r>
            <w:r w:rsidRPr="0067335C">
              <w:rPr>
                <w:b/>
                <w:bCs/>
                <w:lang w:eastAsia="ru-RU"/>
              </w:rPr>
              <w:t>п/п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jc w:val="center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jc w:val="center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b/>
                <w:bCs/>
                <w:lang w:eastAsia="ru-RU"/>
              </w:rPr>
              <w:t>Планируемые результаты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jc w:val="center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67335C">
              <w:rPr>
                <w:b/>
                <w:bCs/>
                <w:lang w:eastAsia="ru-RU"/>
              </w:rPr>
              <w:t>Кол-во часов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jc w:val="center"/>
            </w:pPr>
            <w:r w:rsidRPr="0067335C">
              <w:rPr>
                <w:b/>
                <w:bCs/>
                <w:lang w:eastAsia="ru-RU"/>
              </w:rPr>
              <w:t>(практика)</w:t>
            </w:r>
          </w:p>
        </w:tc>
      </w:tr>
      <w:tr w:rsidR="00340715" w:rsidRPr="0067335C" w:rsidTr="00340715">
        <w:trPr>
          <w:trHeight w:val="567"/>
        </w:trPr>
        <w:tc>
          <w:tcPr>
            <w:tcW w:w="9379" w:type="dxa"/>
            <w:gridSpan w:val="4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</w:pPr>
            <w:r w:rsidRPr="0067335C">
              <w:rPr>
                <w:b/>
                <w:bCs/>
                <w:lang w:eastAsia="ru-RU"/>
              </w:rPr>
              <w:t>Легкая атлетика 5часов</w:t>
            </w:r>
          </w:p>
        </w:tc>
      </w:tr>
      <w:tr w:rsidR="00340715" w:rsidRPr="0067335C" w:rsidTr="00340715">
        <w:trPr>
          <w:trHeight w:val="1478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lastRenderedPageBreak/>
              <w:t>1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Т.Б., гигиенические требования. Понятия: низкий старт.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Выполнять утреннюю гимнастику. Выполнять комплексы разной направленности.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низкий старт; равномерный бег с последующим ускорением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29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Медленный бег до 8 минут. Разновидности ходьбы.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Бег в равномерном темпе от 8 до 12 минут, бег в спокойном темпе.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27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Челночный бег. Бег на скорость 500 метров.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Челночный бег 3 х 10 м; бег с изменением частоты шагов, контролировать и оценивать результат своей деятельности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09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Самоконтроль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физических занятий. Бег 60 метров.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Бег 30м, бег 60м, бег в спокойном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темпе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48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Прыжок в высоту.</w:t>
            </w:r>
          </w:p>
        </w:tc>
        <w:tc>
          <w:tcPr>
            <w:tcW w:w="3682" w:type="dxa"/>
            <w:vMerge w:val="restar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Прыжки в высоту с3-5 шагов разбега.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Специальные передвижения без мяча в стойке баскетболиста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42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Основная стойка</w:t>
            </w:r>
          </w:p>
        </w:tc>
        <w:tc>
          <w:tcPr>
            <w:tcW w:w="3682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vAlign w:val="center"/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</w:tc>
      </w:tr>
      <w:tr w:rsidR="00340715" w:rsidRPr="0067335C" w:rsidTr="00340715">
        <w:trPr>
          <w:trHeight w:val="51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баскетболиста.</w:t>
            </w:r>
          </w:p>
        </w:tc>
        <w:tc>
          <w:tcPr>
            <w:tcW w:w="3682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vAlign w:val="center"/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</w:tc>
      </w:tr>
      <w:tr w:rsidR="00340715" w:rsidRPr="0067335C" w:rsidTr="00340715">
        <w:trPr>
          <w:trHeight w:val="100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Т/Б во время спортивных игр.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Значение физических упражнений для здоровья человека.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567"/>
        </w:trPr>
        <w:tc>
          <w:tcPr>
            <w:tcW w:w="9379" w:type="dxa"/>
            <w:gridSpan w:val="4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</w:pPr>
            <w:r w:rsidRPr="0067335C">
              <w:rPr>
                <w:lang w:eastAsia="ru-RU"/>
              </w:rPr>
              <w:t>.</w:t>
            </w:r>
            <w:r w:rsidRPr="0067335C">
              <w:rPr>
                <w:b/>
                <w:bCs/>
                <w:lang w:eastAsia="ru-RU"/>
              </w:rPr>
              <w:t xml:space="preserve"> Баскетбол- 9 часов</w:t>
            </w:r>
          </w:p>
        </w:tc>
      </w:tr>
      <w:tr w:rsidR="00340715" w:rsidRPr="0067335C" w:rsidTr="00340715">
        <w:trPr>
          <w:trHeight w:val="97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Эстафеты с ловлей и передачей мяча двумя руками.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Эстафеты с ловлей и передачей мяча с ведением. Учебная игра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29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Передвижение с мячом. Ведение мяча с заданием.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Комбинация из освоенных элементом: ловля, передача, ведение, бросок; ловля, передача, ведение, остановка,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243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Бросок мяча с места. Передача мяча в движении.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26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Различные остановки (прыжком, шагом) после ведения мяча.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Комбинация из освоенных элементом: ловля, передача, ведение, бросок; ловля, передача, ведение, остановка,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63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11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Бросок мяча с места. Передача мяча в движении.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Выполнять броски с разных точек. Передача мяча в движении.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06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12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Выполнение штрафного броска.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Выполнять броски с разных точек; Ведение мяча с заданием.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53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13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Эстафеты с ловлей и передачей мяча с ведением.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Передвижение с мячом. Ведение мяча с заданием. Повороты без мяча и с мячом. Комбинации из освоенных элементов.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80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</w:pPr>
            <w:r w:rsidRPr="0067335C">
              <w:rPr>
                <w:lang w:eastAsia="ru-RU"/>
              </w:rPr>
              <w:t>14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pStyle w:val="a3"/>
              <w:shd w:val="clear" w:color="auto" w:fill="FFFFFF"/>
              <w:spacing w:before="0" w:after="0" w:line="276" w:lineRule="auto"/>
              <w:rPr>
                <w:lang w:eastAsia="ru-RU"/>
              </w:rPr>
            </w:pPr>
            <w:r w:rsidRPr="0067335C">
              <w:t>Дружеская встреча по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баскетболу 5-6 класс. Различные </w:t>
            </w:r>
            <w:proofErr w:type="gramStart"/>
            <w:r w:rsidRPr="0067335C">
              <w:rPr>
                <w:lang w:eastAsia="ru-RU"/>
              </w:rPr>
              <w:t>остановки(</w:t>
            </w:r>
            <w:proofErr w:type="gramEnd"/>
            <w:r w:rsidRPr="0067335C">
              <w:rPr>
                <w:lang w:eastAsia="ru-RU"/>
              </w:rPr>
              <w:t>прыжком, шагом) Т.Б. на занятиях.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Играть в баскетбол по упрощенным правилам; выполнять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технические приемы Повороты без мяча и с мячом. Комбинации из освоенных элементов </w:t>
            </w:r>
            <w:proofErr w:type="gramStart"/>
            <w:r w:rsidRPr="0067335C">
              <w:rPr>
                <w:lang w:eastAsia="ru-RU"/>
              </w:rPr>
              <w:t>техники .</w:t>
            </w:r>
            <w:proofErr w:type="gramEnd"/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Самоконтроль физических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упражнений.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983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15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Правила, уход за лыжами. Лыжные мази, дистанция 1 км Лыжная подготовка – 8 часов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Изучить историю лыжного спорта и запоминать имена выдающихся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отечественных лыжников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567"/>
        </w:trPr>
        <w:tc>
          <w:tcPr>
            <w:tcW w:w="9379" w:type="dxa"/>
            <w:gridSpan w:val="4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</w:pPr>
            <w:r w:rsidRPr="0067335C">
              <w:rPr>
                <w:b/>
                <w:lang w:eastAsia="ru-RU"/>
              </w:rPr>
              <w:t>Лыжная подготовка – 8 часов</w:t>
            </w:r>
          </w:p>
        </w:tc>
      </w:tr>
      <w:tr w:rsidR="00340715" w:rsidRPr="0067335C" w:rsidTr="00340715">
        <w:trPr>
          <w:trHeight w:val="141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16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Оказание медицинской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при обморожении.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Самоконтроль физических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нагрузок.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393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17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Совершенствование попеременного </w:t>
            </w:r>
            <w:proofErr w:type="spellStart"/>
            <w:r w:rsidRPr="0067335C">
              <w:rPr>
                <w:lang w:eastAsia="ru-RU"/>
              </w:rPr>
              <w:t>двухшажного</w:t>
            </w:r>
            <w:proofErr w:type="spellEnd"/>
            <w:r w:rsidRPr="0067335C">
              <w:rPr>
                <w:lang w:eastAsia="ru-RU"/>
              </w:rPr>
              <w:t xml:space="preserve"> хода. Эстафета на лыжах по кругу.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 Соблюдать правила ТБ. Выполнять контрольные </w:t>
            </w:r>
            <w:proofErr w:type="spellStart"/>
            <w:r w:rsidRPr="0067335C">
              <w:rPr>
                <w:lang w:eastAsia="ru-RU"/>
              </w:rPr>
              <w:t>упражнееия</w:t>
            </w:r>
            <w:proofErr w:type="spellEnd"/>
            <w:r w:rsidRPr="0067335C">
              <w:rPr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289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lastRenderedPageBreak/>
              <w:t>18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Совершенствование одновременного </w:t>
            </w:r>
            <w:proofErr w:type="spellStart"/>
            <w:r w:rsidRPr="0067335C">
              <w:rPr>
                <w:lang w:eastAsia="ru-RU"/>
              </w:rPr>
              <w:t>бесшажного</w:t>
            </w:r>
            <w:proofErr w:type="spellEnd"/>
            <w:r w:rsidRPr="0067335C">
              <w:rPr>
                <w:lang w:eastAsia="ru-RU"/>
              </w:rPr>
              <w:t xml:space="preserve"> хода.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Эстафета по кругу.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 Моделировать технику освоенных лыжных ходов, в зависимости от ситуаций и условий, возникающих в процессе прохождения дистанций.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19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Спуск с гор в средней стойке, </w:t>
            </w:r>
            <w:proofErr w:type="spellStart"/>
            <w:r w:rsidRPr="0067335C">
              <w:rPr>
                <w:lang w:eastAsia="ru-RU"/>
              </w:rPr>
              <w:t>подъѐм</w:t>
            </w:r>
            <w:proofErr w:type="spellEnd"/>
            <w:r w:rsidRPr="0067335C">
              <w:rPr>
                <w:lang w:eastAsia="ru-RU"/>
              </w:rPr>
              <w:t xml:space="preserve"> 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«</w:t>
            </w:r>
            <w:proofErr w:type="spellStart"/>
            <w:r w:rsidRPr="0067335C">
              <w:rPr>
                <w:lang w:eastAsia="ru-RU"/>
              </w:rPr>
              <w:t>ѐлочкой</w:t>
            </w:r>
            <w:proofErr w:type="spellEnd"/>
            <w:r w:rsidRPr="0067335C">
              <w:rPr>
                <w:lang w:eastAsia="ru-RU"/>
              </w:rPr>
              <w:t>»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 w:rsidRPr="0067335C">
              <w:rPr>
                <w:lang w:eastAsia="ru-RU"/>
              </w:rPr>
              <w:t>Подъѐм</w:t>
            </w:r>
            <w:proofErr w:type="spellEnd"/>
            <w:r w:rsidRPr="0067335C">
              <w:rPr>
                <w:lang w:eastAsia="ru-RU"/>
              </w:rPr>
              <w:t xml:space="preserve"> «</w:t>
            </w:r>
            <w:proofErr w:type="spellStart"/>
            <w:r w:rsidRPr="0067335C">
              <w:rPr>
                <w:lang w:eastAsia="ru-RU"/>
              </w:rPr>
              <w:t>ѐлочкой</w:t>
            </w:r>
            <w:proofErr w:type="spellEnd"/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Прохождение дистанции 1,5-2км.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Моделировать технику освоенных лыжных ходов.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213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20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Спуск с гор в средней стойке, </w:t>
            </w:r>
            <w:proofErr w:type="spellStart"/>
            <w:r w:rsidRPr="0067335C">
              <w:rPr>
                <w:lang w:eastAsia="ru-RU"/>
              </w:rPr>
              <w:t>подъѐм</w:t>
            </w:r>
            <w:proofErr w:type="spellEnd"/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«лесенкой».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proofErr w:type="gramStart"/>
            <w:r w:rsidRPr="0067335C">
              <w:rPr>
                <w:lang w:eastAsia="ru-RU"/>
              </w:rPr>
              <w:t>Подъѐм</w:t>
            </w:r>
            <w:proofErr w:type="spellEnd"/>
            <w:r w:rsidRPr="0067335C">
              <w:rPr>
                <w:lang w:eastAsia="ru-RU"/>
              </w:rPr>
              <w:t xml:space="preserve">  «</w:t>
            </w:r>
            <w:proofErr w:type="gramEnd"/>
            <w:r w:rsidRPr="0067335C">
              <w:rPr>
                <w:lang w:eastAsia="ru-RU"/>
              </w:rPr>
              <w:t>лесенкой»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Прохождение дистанции 1,5-2км.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Моделировать технику освоенных лыжных ходов.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86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21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Совершенствование спусков </w:t>
            </w:r>
            <w:proofErr w:type="gramStart"/>
            <w:r w:rsidRPr="0067335C">
              <w:rPr>
                <w:lang w:eastAsia="ru-RU"/>
              </w:rPr>
              <w:t xml:space="preserve">и  </w:t>
            </w:r>
            <w:proofErr w:type="spellStart"/>
            <w:r w:rsidRPr="0067335C">
              <w:rPr>
                <w:lang w:eastAsia="ru-RU"/>
              </w:rPr>
              <w:t>подъѐмов</w:t>
            </w:r>
            <w:proofErr w:type="spellEnd"/>
            <w:proofErr w:type="gramEnd"/>
            <w:r w:rsidRPr="0067335C">
              <w:rPr>
                <w:lang w:eastAsia="ru-RU"/>
              </w:rPr>
              <w:t>. Торможение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«плугом».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Одновременный </w:t>
            </w:r>
            <w:proofErr w:type="spellStart"/>
            <w:r w:rsidRPr="0067335C">
              <w:rPr>
                <w:lang w:eastAsia="ru-RU"/>
              </w:rPr>
              <w:t>двухшажный</w:t>
            </w:r>
            <w:proofErr w:type="spellEnd"/>
            <w:r w:rsidRPr="0067335C">
              <w:rPr>
                <w:lang w:eastAsia="ru-RU"/>
              </w:rPr>
              <w:t xml:space="preserve"> и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 w:rsidRPr="0067335C">
              <w:rPr>
                <w:lang w:eastAsia="ru-RU"/>
              </w:rPr>
              <w:t>бесшажный</w:t>
            </w:r>
            <w:proofErr w:type="spellEnd"/>
            <w:r w:rsidRPr="0067335C">
              <w:rPr>
                <w:lang w:eastAsia="ru-RU"/>
              </w:rPr>
              <w:t xml:space="preserve"> ходы Торможение плугом и поворот упором. Прохождение дистанции 1,5-2км.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48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22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Передвижение на лыжах 1-1,5 км на время.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Моделировать технику освоенных лыжных ходов,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00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23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Т.Б. на занятиях по волейболу. Подача мяча.</w:t>
            </w:r>
            <w:r w:rsidRPr="0067335C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Стойки и передвижения игрока. Передача мяча сверху двумя руками в парах и над собой.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567"/>
        </w:trPr>
        <w:tc>
          <w:tcPr>
            <w:tcW w:w="9379" w:type="dxa"/>
            <w:gridSpan w:val="4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</w:pPr>
            <w:r w:rsidRPr="0067335C">
              <w:rPr>
                <w:b/>
                <w:bCs/>
                <w:lang w:eastAsia="ru-RU"/>
              </w:rPr>
              <w:t>Волейбол- 7 часов</w:t>
            </w:r>
          </w:p>
        </w:tc>
      </w:tr>
      <w:tr w:rsidR="00340715" w:rsidRPr="0067335C" w:rsidTr="00340715">
        <w:trPr>
          <w:trHeight w:val="72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24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Нападающий удар. Блокирование мяча.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Нижняя прямая подача мяча. Игра по упрощенным правилам.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14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25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Подача мяча. Учебно- тренировочная игра.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Стойки и передвижения игрока. Передача мяча сверху двумя руками в парах, тройках через зону и в зоне, через сетку.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48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26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Нападающий удар. Блокирование мяча.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20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lastRenderedPageBreak/>
              <w:t>27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Нападающий удар. Блокирование мяча.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06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28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Нижняя прямая подача мяча. Игра по упрощенным правилам.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06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29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Нижняя прямая подача мяча. Игра по упрощенным правилам.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567"/>
        </w:trPr>
        <w:tc>
          <w:tcPr>
            <w:tcW w:w="9379" w:type="dxa"/>
            <w:gridSpan w:val="4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</w:pPr>
            <w:r w:rsidRPr="0067335C">
              <w:rPr>
                <w:b/>
                <w:bCs/>
                <w:lang w:eastAsia="ru-RU"/>
              </w:rPr>
              <w:t>Легкая атлетика – 5 часов</w:t>
            </w:r>
          </w:p>
        </w:tc>
      </w:tr>
      <w:tr w:rsidR="00340715" w:rsidRPr="0067335C" w:rsidTr="00340715">
        <w:trPr>
          <w:trHeight w:val="213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30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Т.Б. на занятиях. Бег на короткие </w:t>
            </w:r>
            <w:proofErr w:type="gramStart"/>
            <w:r w:rsidRPr="0067335C">
              <w:rPr>
                <w:lang w:eastAsia="ru-RU"/>
              </w:rPr>
              <w:t>дистанции</w:t>
            </w:r>
            <w:r w:rsidRPr="0067335C">
              <w:rPr>
                <w:b/>
                <w:bCs/>
                <w:lang w:eastAsia="ru-RU"/>
              </w:rPr>
              <w:t xml:space="preserve"> .</w:t>
            </w:r>
            <w:proofErr w:type="gramEnd"/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Высокий старт </w:t>
            </w:r>
            <w:r w:rsidRPr="0067335C">
              <w:rPr>
                <w:b/>
                <w:bCs/>
                <w:i/>
                <w:iCs/>
                <w:lang w:eastAsia="ru-RU"/>
              </w:rPr>
              <w:t>(15-30 м).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Финиширование. Бег </w:t>
            </w:r>
            <w:r w:rsidRPr="0067335C">
              <w:rPr>
                <w:b/>
                <w:bCs/>
                <w:i/>
                <w:iCs/>
                <w:lang w:eastAsia="ru-RU"/>
              </w:rPr>
              <w:t>(3 х 50 м</w:t>
            </w:r>
            <w:proofErr w:type="gramStart"/>
            <w:r w:rsidRPr="0067335C">
              <w:rPr>
                <w:b/>
                <w:bCs/>
                <w:i/>
                <w:iCs/>
                <w:lang w:eastAsia="ru-RU"/>
              </w:rPr>
              <w:t>).</w:t>
            </w:r>
            <w:r w:rsidRPr="0067335C">
              <w:rPr>
                <w:lang w:eastAsia="ru-RU"/>
              </w:rPr>
              <w:t>Специальные</w:t>
            </w:r>
            <w:proofErr w:type="gramEnd"/>
            <w:r w:rsidRPr="0067335C">
              <w:rPr>
                <w:lang w:eastAsia="ru-RU"/>
              </w:rPr>
              <w:t xml:space="preserve"> беговые упражнения. ОРУ. Эстафеты. Развитие скоростных качеств. Старты из различных положений.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274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31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Бег на короткие дистанции.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Высокий Старт </w:t>
            </w:r>
            <w:r w:rsidRPr="0067335C">
              <w:rPr>
                <w:i/>
                <w:iCs/>
                <w:lang w:eastAsia="ru-RU"/>
              </w:rPr>
              <w:t>(15-30 м).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Стартовый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разгон, бег по дистанции </w:t>
            </w:r>
            <w:r w:rsidRPr="0067335C">
              <w:rPr>
                <w:i/>
                <w:iCs/>
                <w:lang w:eastAsia="ru-RU"/>
              </w:rPr>
              <w:t>(40-50 м).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Специальные беговые упражнения.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575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32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Бег по пересеченной местности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 xml:space="preserve">Высокий </w:t>
            </w:r>
            <w:proofErr w:type="spellStart"/>
            <w:proofErr w:type="gramStart"/>
            <w:r w:rsidRPr="0067335C">
              <w:rPr>
                <w:lang w:eastAsia="ru-RU"/>
              </w:rPr>
              <w:t>старт.</w:t>
            </w:r>
            <w:r w:rsidRPr="0067335C">
              <w:rPr>
                <w:i/>
                <w:iCs/>
                <w:lang w:eastAsia="ru-RU"/>
              </w:rPr>
              <w:t>.</w:t>
            </w:r>
            <w:proofErr w:type="gramEnd"/>
            <w:r w:rsidRPr="0067335C">
              <w:rPr>
                <w:lang w:eastAsia="ru-RU"/>
              </w:rPr>
              <w:t>Стартовый</w:t>
            </w:r>
            <w:proofErr w:type="spellEnd"/>
            <w:r w:rsidRPr="0067335C">
              <w:rPr>
                <w:lang w:eastAsia="ru-RU"/>
              </w:rPr>
              <w:t xml:space="preserve"> разгон, бег на дистанции (500-1000м.</w:t>
            </w:r>
            <w:r w:rsidRPr="0067335C">
              <w:rPr>
                <w:i/>
                <w:iCs/>
                <w:lang w:eastAsia="ru-RU"/>
              </w:rPr>
              <w:t>).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Специальные беговые упражнения.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98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t>33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Бег по пересеченной местности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Определение результатов в спринтерском беге, по совершенствованию и закреплению навыков по теме урока и развитию физических качеств.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  <w:tr w:rsidR="00340715" w:rsidRPr="0067335C" w:rsidTr="00340715">
        <w:trPr>
          <w:trHeight w:val="1680"/>
        </w:trPr>
        <w:tc>
          <w:tcPr>
            <w:tcW w:w="8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67335C">
              <w:rPr>
                <w:lang w:eastAsia="ru-RU"/>
              </w:rPr>
              <w:lastRenderedPageBreak/>
              <w:t>34</w:t>
            </w:r>
          </w:p>
        </w:tc>
        <w:tc>
          <w:tcPr>
            <w:tcW w:w="263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Бег по пересеченной местности</w:t>
            </w:r>
          </w:p>
        </w:tc>
        <w:tc>
          <w:tcPr>
            <w:tcW w:w="36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proofErr w:type="gramStart"/>
            <w:r w:rsidRPr="0067335C">
              <w:rPr>
                <w:lang w:eastAsia="ru-RU"/>
              </w:rPr>
              <w:t>Высокий  старт.</w:t>
            </w:r>
            <w:r w:rsidRPr="0067335C">
              <w:rPr>
                <w:i/>
                <w:iCs/>
                <w:lang w:eastAsia="ru-RU"/>
              </w:rPr>
              <w:t>.</w:t>
            </w:r>
            <w:proofErr w:type="gramEnd"/>
            <w:r w:rsidRPr="0067335C">
              <w:rPr>
                <w:i/>
                <w:iCs/>
                <w:lang w:eastAsia="ru-RU"/>
              </w:rPr>
              <w:t xml:space="preserve"> </w:t>
            </w:r>
            <w:r w:rsidRPr="0067335C">
              <w:rPr>
                <w:lang w:eastAsia="ru-RU"/>
              </w:rPr>
              <w:t>Стартовый разгон, бег на дистанции (500-1000м.</w:t>
            </w:r>
            <w:r w:rsidRPr="0067335C">
              <w:rPr>
                <w:i/>
                <w:iCs/>
                <w:lang w:eastAsia="ru-RU"/>
              </w:rPr>
              <w:t>).</w:t>
            </w: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  <w:r w:rsidRPr="0067335C">
              <w:rPr>
                <w:lang w:eastAsia="ru-RU"/>
              </w:rPr>
              <w:t>Специальные беговые упражнения.</w:t>
            </w:r>
          </w:p>
        </w:tc>
        <w:tc>
          <w:tcPr>
            <w:tcW w:w="21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715" w:rsidRPr="0067335C" w:rsidRDefault="00340715" w:rsidP="00DC01AA">
            <w:pPr>
              <w:suppressAutoHyphens w:val="0"/>
              <w:snapToGrid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340715" w:rsidRPr="0067335C" w:rsidRDefault="00340715" w:rsidP="00DC01AA">
            <w:pPr>
              <w:suppressAutoHyphens w:val="0"/>
              <w:spacing w:line="276" w:lineRule="auto"/>
            </w:pPr>
            <w:r w:rsidRPr="0067335C">
              <w:rPr>
                <w:lang w:eastAsia="ru-RU"/>
              </w:rPr>
              <w:t>1</w:t>
            </w:r>
          </w:p>
        </w:tc>
      </w:tr>
    </w:tbl>
    <w:p w:rsidR="00340715" w:rsidRPr="0067335C" w:rsidRDefault="00340715" w:rsidP="00DC01AA">
      <w:pPr>
        <w:suppressAutoHyphens w:val="0"/>
        <w:spacing w:line="276" w:lineRule="auto"/>
        <w:rPr>
          <w:lang w:eastAsia="ru-RU"/>
        </w:rPr>
      </w:pPr>
    </w:p>
    <w:p w:rsidR="00340715" w:rsidRPr="0067335C" w:rsidRDefault="00340715" w:rsidP="00DC01AA">
      <w:pPr>
        <w:suppressAutoHyphens w:val="0"/>
        <w:spacing w:line="276" w:lineRule="auto"/>
        <w:rPr>
          <w:lang w:eastAsia="ru-RU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b/>
          <w:bCs/>
          <w:color w:val="000000"/>
        </w:rPr>
      </w:pPr>
      <w:r w:rsidRPr="0067335C">
        <w:rPr>
          <w:b/>
          <w:bCs/>
          <w:color w:val="000000"/>
        </w:rPr>
        <w:t>Требования к учащимся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b/>
          <w:bCs/>
          <w:color w:val="000000"/>
        </w:rPr>
        <w:t>Учащиеся должны знать: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b/>
          <w:bCs/>
          <w:color w:val="000000"/>
        </w:rPr>
      </w:pPr>
      <w:r w:rsidRPr="0067335C">
        <w:rPr>
          <w:color w:val="000000"/>
        </w:rPr>
        <w:t>1. Правила, организация и проведение занятий.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b/>
          <w:bCs/>
          <w:color w:val="000000"/>
        </w:rPr>
        <w:t>Учащиеся должны уметь: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1. Проводить разминку тренировочного занятия.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2. Применять в играх изученные технико-тактические действия в нападении и защите.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i/>
          <w:iCs/>
          <w:color w:val="000000"/>
        </w:rPr>
      </w:pPr>
      <w:r w:rsidRPr="0067335C">
        <w:rPr>
          <w:b/>
          <w:bCs/>
          <w:color w:val="000000"/>
        </w:rPr>
        <w:t>Материально-технические условия: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i/>
          <w:iCs/>
          <w:color w:val="000000"/>
        </w:rPr>
        <w:t>Учебно-практическое и учебно-лабораторное оборудование: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стенка гимнастическая;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бревно гимнастическое напольное;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скамейки гимнастические;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перекладина гимнастическая;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канат для лазанья;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комплект навесного оборудования (мишени, перекладины);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маты гимнастические;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мячи набивные (1 кг);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скакалки гимнастические;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мячи малые (резиновые, теннисные)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обручи гимнастические;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планка для прыжков в высоту;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стойки для прыжков в высоту;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рулетка измерительная (10 м, 50 м);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щиты с баскетбольными кольцами;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большие мячи (резиновые, баскетбольные);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стойки волейбольные;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сетка волейбольная;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мячи средние резиновые: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гимнастические кольца;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аптечка медицинская.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b/>
          <w:bCs/>
          <w:color w:val="000000"/>
        </w:rPr>
      </w:pPr>
      <w:r w:rsidRPr="0067335C">
        <w:rPr>
          <w:color w:val="000000"/>
        </w:rPr>
        <w:t>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b/>
          <w:bCs/>
          <w:color w:val="000000"/>
        </w:rPr>
        <w:t>Педагогические условия: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-учёт индивидуальных и возрастных особенностей подростков в использовании форм, средств и способов реализации программы секции спортигр «ОФП»;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-соблюдение единства педагогических требований во взаимоотношениях с подростками;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-создание условий для развития личности подростка и его способностей.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b/>
          <w:bCs/>
          <w:color w:val="000000"/>
        </w:rPr>
        <w:t>Методические условия: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Для более успешного решения задач необходимо иметь чёткое планирование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учебно-тренировочной работы, которая предусматривает следующую документацию:</w:t>
      </w:r>
    </w:p>
    <w:p w:rsidR="00340715" w:rsidRPr="0067335C" w:rsidRDefault="00340715" w:rsidP="00DC01AA">
      <w:pPr>
        <w:pStyle w:val="a3"/>
        <w:numPr>
          <w:ilvl w:val="0"/>
          <w:numId w:val="7"/>
        </w:numPr>
        <w:shd w:val="clear" w:color="auto" w:fill="FFFFFF"/>
        <w:spacing w:before="0" w:after="0" w:line="276" w:lineRule="auto"/>
        <w:ind w:left="0"/>
        <w:rPr>
          <w:color w:val="000000"/>
        </w:rPr>
      </w:pPr>
      <w:r w:rsidRPr="0067335C">
        <w:rPr>
          <w:color w:val="000000"/>
        </w:rPr>
        <w:t>программа спортивной секции «ОФП»;</w:t>
      </w:r>
    </w:p>
    <w:p w:rsidR="00340715" w:rsidRPr="0067335C" w:rsidRDefault="00340715" w:rsidP="00DC01AA">
      <w:pPr>
        <w:pStyle w:val="a3"/>
        <w:numPr>
          <w:ilvl w:val="0"/>
          <w:numId w:val="7"/>
        </w:numPr>
        <w:shd w:val="clear" w:color="auto" w:fill="FFFFFF"/>
        <w:spacing w:before="0" w:after="0" w:line="276" w:lineRule="auto"/>
        <w:ind w:left="0"/>
        <w:rPr>
          <w:color w:val="000000"/>
        </w:rPr>
      </w:pPr>
      <w:r w:rsidRPr="0067335C">
        <w:rPr>
          <w:color w:val="000000"/>
        </w:rPr>
        <w:t>годовой план - график прохождения материала;</w:t>
      </w:r>
    </w:p>
    <w:p w:rsidR="00340715" w:rsidRPr="0067335C" w:rsidRDefault="00340715" w:rsidP="00DC01AA">
      <w:pPr>
        <w:pStyle w:val="a3"/>
        <w:numPr>
          <w:ilvl w:val="0"/>
          <w:numId w:val="7"/>
        </w:numPr>
        <w:shd w:val="clear" w:color="auto" w:fill="FFFFFF"/>
        <w:spacing w:before="0" w:after="0" w:line="276" w:lineRule="auto"/>
        <w:ind w:left="0"/>
        <w:rPr>
          <w:color w:val="000000"/>
        </w:rPr>
      </w:pPr>
      <w:r w:rsidRPr="0067335C">
        <w:rPr>
          <w:color w:val="000000"/>
        </w:rPr>
        <w:t>журнал учёта работы, посещаемости.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Занятия по ОФП должны носить учебно-тренировочную направленность.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В процессе учебно-тренировочных занятий учащиеся овладевают техникой и тактикой игры, на методических занятиях учащиеся приобретают навыки судейства игры и навыки инструктора- общественника.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С этой целью в учебно-тренировочных группах, на занятиях назначать помощников тренера и давать им задания по проведению упражнений по общей физической подготовке, по обучению и совершенствованию техники и тактики игры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Задачами учебной практики являются: овладение строевыми командами, подбором упражнений по общей физической подготовке (разминки), методики проведения упражнений и отдельных частей урока.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Судейство учебно-тренировочных игр должно осуществляться самими занимающимися, после того как будет изучен раздел «Правила игры» и методика судейства.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 xml:space="preserve">Необходимо научить занимающихся организовывать соревнования в группе, в школе, в летнем лагере отдыха. 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Руководитель курса</w:t>
      </w:r>
      <w:r w:rsidRPr="0067335C">
        <w:rPr>
          <w:color w:val="FF0000"/>
        </w:rPr>
        <w:t> </w:t>
      </w:r>
      <w:r w:rsidRPr="0067335C">
        <w:rPr>
          <w:color w:val="000000"/>
        </w:rPr>
        <w:t>должен систематически следить за успеваемостью своих воспитанников в общеобразовательной школе, поддерживать контакт с родителями, учителями, классными руководителями. Он должен прививать навыки к общественно полезному труду, сознательному отношению к занятиям. Воспитывать такие качества, как чувство товарищества, смелость, воля к победе.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Вся воспитательная работа в курсе внеурочной деятельности «ОФП» осуществляется в соответствии с учебным планом МБОУ Школа №50.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67335C" w:rsidRDefault="0067335C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67335C" w:rsidRDefault="0067335C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67335C" w:rsidRPr="0067335C" w:rsidRDefault="0067335C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D93463" w:rsidRDefault="00D93463" w:rsidP="00DC01AA">
      <w:pPr>
        <w:overflowPunct w:val="0"/>
        <w:adjustRightInd w:val="0"/>
        <w:spacing w:line="276" w:lineRule="auto"/>
        <w:jc w:val="center"/>
        <w:rPr>
          <w:b/>
        </w:rPr>
      </w:pPr>
      <w:r>
        <w:rPr>
          <w:color w:val="000000"/>
        </w:rPr>
        <w:t xml:space="preserve">  </w:t>
      </w:r>
      <w:r>
        <w:rPr>
          <w:b/>
        </w:rPr>
        <w:t xml:space="preserve">Формы проведения промежуточной </w:t>
      </w:r>
      <w:proofErr w:type="gramStart"/>
      <w:r>
        <w:rPr>
          <w:b/>
        </w:rPr>
        <w:t>аттестации  внеурочной</w:t>
      </w:r>
      <w:proofErr w:type="gramEnd"/>
      <w:r>
        <w:rPr>
          <w:b/>
        </w:rPr>
        <w:t xml:space="preserve"> деятельности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406"/>
        <w:gridCol w:w="5812"/>
      </w:tblGrid>
      <w:tr w:rsidR="00D93463" w:rsidTr="00D9346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val="en-US" w:bidi="ru-RU"/>
              </w:rPr>
            </w:pPr>
            <w:r>
              <w:rPr>
                <w:lang w:val="en-US" w:eastAsia="en-US"/>
              </w:rPr>
              <w:t>№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val="en-US" w:bidi="ru-RU"/>
              </w:rPr>
            </w:pPr>
            <w:proofErr w:type="spellStart"/>
            <w:r>
              <w:rPr>
                <w:lang w:val="en-US" w:eastAsia="en-US"/>
              </w:rPr>
              <w:t>Направление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63" w:rsidRPr="00D93463" w:rsidRDefault="00D93463" w:rsidP="00DC01AA">
            <w:pPr>
              <w:overflowPunct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bidi="ru-RU"/>
              </w:rPr>
            </w:pPr>
            <w:r w:rsidRPr="00D93463">
              <w:rPr>
                <w:lang w:eastAsia="en-US"/>
              </w:rPr>
              <w:t xml:space="preserve">Форма промежуточной аттестации </w:t>
            </w:r>
          </w:p>
          <w:p w:rsidR="00D93463" w:rsidRP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bidi="ru-RU"/>
              </w:rPr>
            </w:pPr>
            <w:r w:rsidRPr="00D93463">
              <w:rPr>
                <w:lang w:eastAsia="en-US"/>
              </w:rPr>
              <w:t>(по выбору обучающегося)</w:t>
            </w:r>
          </w:p>
        </w:tc>
      </w:tr>
      <w:tr w:rsidR="00D93463" w:rsidTr="00D9346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proofErr w:type="spellStart"/>
            <w:r>
              <w:rPr>
                <w:lang w:val="en-US" w:eastAsia="en-US"/>
              </w:rPr>
              <w:t>Спортивно-оздоровительная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r w:rsidRPr="00D93463">
              <w:rPr>
                <w:lang w:eastAsia="en-US"/>
              </w:rPr>
              <w:t xml:space="preserve">Портфолио спортивных достижений Соревнования. Сдача нормативов ГТО. </w:t>
            </w:r>
            <w:proofErr w:type="spellStart"/>
            <w:r>
              <w:rPr>
                <w:lang w:val="en-US" w:eastAsia="en-US"/>
              </w:rPr>
              <w:t>Участие</w:t>
            </w:r>
            <w:proofErr w:type="spellEnd"/>
            <w:r>
              <w:rPr>
                <w:lang w:val="en-US" w:eastAsia="en-US"/>
              </w:rPr>
              <w:t xml:space="preserve"> в </w:t>
            </w:r>
            <w:proofErr w:type="spellStart"/>
            <w:r>
              <w:rPr>
                <w:lang w:val="en-US" w:eastAsia="en-US"/>
              </w:rPr>
              <w:t>акциях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мероприятиях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  <w:tr w:rsidR="00D93463" w:rsidTr="00D9346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proofErr w:type="spellStart"/>
            <w:r>
              <w:rPr>
                <w:lang w:val="en-US" w:eastAsia="en-US"/>
              </w:rPr>
              <w:t>Проектная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P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bidi="ru-RU"/>
              </w:rPr>
            </w:pPr>
            <w:r w:rsidRPr="00D93463">
              <w:rPr>
                <w:lang w:eastAsia="en-US"/>
              </w:rPr>
              <w:t>Портфолио. Тест. Научно-практическая конференция. Исследовательская работа. Защита проектов. Образовательная игра.</w:t>
            </w:r>
          </w:p>
        </w:tc>
      </w:tr>
      <w:tr w:rsidR="00D93463" w:rsidTr="00D9346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proofErr w:type="spellStart"/>
            <w:r>
              <w:rPr>
                <w:lang w:val="en-US" w:eastAsia="en-US"/>
              </w:rPr>
              <w:t>Коммуникативная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P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lang w:bidi="ru-RU"/>
              </w:rPr>
            </w:pPr>
            <w:r w:rsidRPr="00D93463">
              <w:rPr>
                <w:lang w:eastAsia="en-US"/>
              </w:rPr>
              <w:t>Портфолио. Концерт, спектакль. Творческое выступление. Защита проектов. Образовательная игра. Участие в акциях и мероприятиях.</w:t>
            </w:r>
          </w:p>
        </w:tc>
      </w:tr>
      <w:tr w:rsidR="00D93463" w:rsidTr="00D9346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proofErr w:type="spellStart"/>
            <w:r>
              <w:rPr>
                <w:lang w:val="en-US" w:eastAsia="en-US"/>
              </w:rPr>
              <w:t>Художественно</w:t>
            </w:r>
            <w:proofErr w:type="spellEnd"/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эстетическая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P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bidi="ru-RU"/>
              </w:rPr>
            </w:pPr>
            <w:r w:rsidRPr="00D93463">
              <w:rPr>
                <w:lang w:eastAsia="en-US"/>
              </w:rPr>
              <w:t>Портфолио. Выставка декоративно-прикладного творчества. Концерт, спектакль. Творческое выступление. Разработка изделия, макета, предметов декора и живописи.</w:t>
            </w:r>
          </w:p>
        </w:tc>
      </w:tr>
      <w:tr w:rsidR="00D93463" w:rsidTr="00D9346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/>
                <w:lang w:val="en-US" w:bidi="ru-RU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 w:bidi="ru-RU"/>
              </w:rPr>
            </w:pPr>
            <w:proofErr w:type="spellStart"/>
            <w:r>
              <w:rPr>
                <w:lang w:val="en-US" w:eastAsia="en-US"/>
              </w:rPr>
              <w:t>Информационная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P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  <w:lang w:bidi="ru-RU"/>
              </w:rPr>
            </w:pPr>
            <w:r w:rsidRPr="00D93463">
              <w:rPr>
                <w:lang w:eastAsia="en-US"/>
              </w:rPr>
              <w:t>Портфолио. Исследовательская творческая работа. Защита проектов. Участие в акциях и мероприятиях. Образовательная игра. Концерт, спектакль. Творческое выступление.</w:t>
            </w:r>
          </w:p>
        </w:tc>
      </w:tr>
      <w:tr w:rsidR="00D93463" w:rsidTr="00D9346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 w:bidi="ru-RU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 w:bidi="ru-RU"/>
              </w:rPr>
            </w:pPr>
            <w:proofErr w:type="spellStart"/>
            <w:r>
              <w:rPr>
                <w:lang w:val="en-US" w:eastAsia="en-US"/>
              </w:rPr>
              <w:t>Интеллектуальные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марафоны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en-US" w:eastAsia="en-US" w:bidi="ru-RU"/>
              </w:rPr>
            </w:pPr>
            <w:r w:rsidRPr="00D93463">
              <w:rPr>
                <w:lang w:eastAsia="en-US"/>
              </w:rPr>
              <w:t xml:space="preserve">Портфолио. Исследовательская творческая работа. Защита проектов. </w:t>
            </w:r>
            <w:proofErr w:type="spellStart"/>
            <w:r>
              <w:rPr>
                <w:lang w:val="en-US" w:eastAsia="en-US"/>
              </w:rPr>
              <w:t>Участие</w:t>
            </w:r>
            <w:proofErr w:type="spellEnd"/>
            <w:r>
              <w:rPr>
                <w:lang w:val="en-US" w:eastAsia="en-US"/>
              </w:rPr>
              <w:t xml:space="preserve"> в </w:t>
            </w:r>
            <w:proofErr w:type="spellStart"/>
            <w:r>
              <w:rPr>
                <w:lang w:val="en-US" w:eastAsia="en-US"/>
              </w:rPr>
              <w:t>акциях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мероприятиях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Образовательная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игра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Творческое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выступление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  <w:tr w:rsidR="00D93463" w:rsidTr="00D9346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 w:bidi="ru-RU"/>
              </w:rPr>
            </w:pPr>
            <w:r>
              <w:rPr>
                <w:lang w:val="en-US" w:eastAsia="en-US"/>
              </w:rPr>
              <w:t>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 w:bidi="ru-RU"/>
              </w:rPr>
            </w:pPr>
            <w:proofErr w:type="spellStart"/>
            <w:r>
              <w:rPr>
                <w:lang w:val="en-US" w:eastAsia="en-US"/>
              </w:rPr>
              <w:t>Учение</w:t>
            </w:r>
            <w:proofErr w:type="spellEnd"/>
            <w:r>
              <w:rPr>
                <w:lang w:val="en-US" w:eastAsia="en-US"/>
              </w:rPr>
              <w:t xml:space="preserve"> с </w:t>
            </w:r>
            <w:proofErr w:type="spellStart"/>
            <w:r>
              <w:rPr>
                <w:lang w:val="en-US" w:eastAsia="en-US"/>
              </w:rPr>
              <w:t>увлечением</w:t>
            </w:r>
            <w:proofErr w:type="spellEnd"/>
            <w:r>
              <w:rPr>
                <w:lang w:val="en-US" w:eastAsia="en-US"/>
              </w:rPr>
              <w:t>!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63" w:rsidRDefault="00D93463" w:rsidP="00DC01A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en-US" w:eastAsia="en-US" w:bidi="ru-RU"/>
              </w:rPr>
            </w:pPr>
            <w:r w:rsidRPr="00D93463">
              <w:rPr>
                <w:lang w:eastAsia="en-US"/>
              </w:rPr>
              <w:t xml:space="preserve">Портфолио. Исследовательская творческая работа. Защита проектов. </w:t>
            </w:r>
            <w:proofErr w:type="spellStart"/>
            <w:r>
              <w:rPr>
                <w:lang w:val="en-US" w:eastAsia="en-US"/>
              </w:rPr>
              <w:t>Участие</w:t>
            </w:r>
            <w:proofErr w:type="spellEnd"/>
            <w:r>
              <w:rPr>
                <w:lang w:val="en-US" w:eastAsia="en-US"/>
              </w:rPr>
              <w:t xml:space="preserve"> в </w:t>
            </w:r>
            <w:proofErr w:type="spellStart"/>
            <w:r>
              <w:rPr>
                <w:lang w:val="en-US" w:eastAsia="en-US"/>
              </w:rPr>
              <w:t>акциях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мероприятиях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Образовательная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игра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Творческое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выступление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</w:tbl>
    <w:p w:rsidR="00D93463" w:rsidRDefault="00D93463" w:rsidP="00DC01AA">
      <w:pPr>
        <w:overflowPunct w:val="0"/>
        <w:adjustRightInd w:val="0"/>
        <w:spacing w:line="276" w:lineRule="auto"/>
        <w:ind w:firstLine="708"/>
        <w:jc w:val="both"/>
        <w:rPr>
          <w:rFonts w:cs="Calibri"/>
          <w:bCs/>
          <w:lang w:bidi="ru-RU"/>
        </w:rPr>
      </w:pPr>
      <w:r>
        <w:t xml:space="preserve">Годовая оценка по внеурочной деятельности выставляется как зачет (незачет)  </w:t>
      </w:r>
    </w:p>
    <w:p w:rsidR="00D93463" w:rsidRDefault="00D93463" w:rsidP="00DC01AA">
      <w:pPr>
        <w:spacing w:line="276" w:lineRule="auto"/>
        <w:jc w:val="both"/>
      </w:pPr>
    </w:p>
    <w:p w:rsidR="00D93463" w:rsidRDefault="00D93463" w:rsidP="00DC01AA">
      <w:pPr>
        <w:spacing w:line="276" w:lineRule="auto"/>
        <w:jc w:val="both"/>
      </w:pPr>
    </w:p>
    <w:p w:rsidR="00D93463" w:rsidRDefault="00D93463" w:rsidP="00DC01AA">
      <w:pPr>
        <w:spacing w:line="276" w:lineRule="auto"/>
        <w:jc w:val="both"/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D93463" w:rsidRDefault="00D93463" w:rsidP="00DC01AA">
      <w:pPr>
        <w:pStyle w:val="Standard"/>
        <w:spacing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b/>
          <w:bCs/>
          <w:color w:val="000000"/>
        </w:rPr>
      </w:pPr>
      <w:r w:rsidRPr="0067335C">
        <w:rPr>
          <w:b/>
          <w:bCs/>
          <w:color w:val="000000"/>
        </w:rPr>
        <w:t xml:space="preserve"> Литература для учителя: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jc w:val="center"/>
        <w:rPr>
          <w:color w:val="000000"/>
        </w:rPr>
      </w:pP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 xml:space="preserve">1 - Комплексная программа по физическому воспитанию. 5-11 классы под редакцией В. И. Лях и А. А. </w:t>
      </w:r>
      <w:proofErr w:type="spellStart"/>
      <w:r w:rsidRPr="0067335C">
        <w:rPr>
          <w:color w:val="000000"/>
        </w:rPr>
        <w:t>Зданевич</w:t>
      </w:r>
      <w:proofErr w:type="spellEnd"/>
      <w:r w:rsidRPr="0067335C">
        <w:rPr>
          <w:color w:val="000000"/>
        </w:rPr>
        <w:t>. Москва. «Просвещение» 2016г.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2 - Государственная программа Министерства образования и науки РФ по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67335C">
        <w:rPr>
          <w:color w:val="000000"/>
        </w:rPr>
        <w:t>Физической культуре для профильного обучения. Москва. Просвещение. 2016г.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333333"/>
          <w:lang w:eastAsia="ru-RU"/>
        </w:rPr>
      </w:pPr>
      <w:r w:rsidRPr="0067335C">
        <w:rPr>
          <w:color w:val="000000"/>
        </w:rPr>
        <w:t xml:space="preserve">3 – </w:t>
      </w:r>
      <w:proofErr w:type="spellStart"/>
      <w:r w:rsidRPr="0067335C">
        <w:rPr>
          <w:color w:val="000000"/>
        </w:rPr>
        <w:t>О.Чехов</w:t>
      </w:r>
      <w:proofErr w:type="spellEnd"/>
      <w:r w:rsidRPr="0067335C">
        <w:rPr>
          <w:color w:val="000000"/>
        </w:rPr>
        <w:t xml:space="preserve"> «Основы волейбола» Москва. «Физическая культура и спорт» 2008г.</w:t>
      </w:r>
    </w:p>
    <w:p w:rsidR="00340715" w:rsidRPr="0067335C" w:rsidRDefault="00340715" w:rsidP="00DC01AA">
      <w:pPr>
        <w:shd w:val="clear" w:color="auto" w:fill="FFFFFF"/>
        <w:suppressAutoHyphens w:val="0"/>
        <w:spacing w:line="276" w:lineRule="auto"/>
        <w:rPr>
          <w:color w:val="333333"/>
          <w:lang w:eastAsia="ru-RU"/>
        </w:rPr>
      </w:pPr>
      <w:r w:rsidRPr="0067335C">
        <w:rPr>
          <w:color w:val="333333"/>
          <w:lang w:eastAsia="ru-RU"/>
        </w:rPr>
        <w:t xml:space="preserve">4- </w:t>
      </w:r>
      <w:proofErr w:type="spellStart"/>
      <w:r w:rsidRPr="0067335C">
        <w:rPr>
          <w:color w:val="333333"/>
          <w:lang w:eastAsia="ru-RU"/>
        </w:rPr>
        <w:t>Алачачян</w:t>
      </w:r>
      <w:proofErr w:type="spellEnd"/>
      <w:r w:rsidRPr="0067335C">
        <w:rPr>
          <w:color w:val="333333"/>
          <w:lang w:eastAsia="ru-RU"/>
        </w:rPr>
        <w:t xml:space="preserve">, </w:t>
      </w:r>
      <w:proofErr w:type="spellStart"/>
      <w:proofErr w:type="gramStart"/>
      <w:r w:rsidRPr="0067335C">
        <w:rPr>
          <w:color w:val="333333"/>
          <w:lang w:eastAsia="ru-RU"/>
        </w:rPr>
        <w:t>Арменак</w:t>
      </w:r>
      <w:proofErr w:type="spellEnd"/>
      <w:r w:rsidRPr="0067335C">
        <w:rPr>
          <w:color w:val="333333"/>
          <w:lang w:eastAsia="ru-RU"/>
        </w:rPr>
        <w:t xml:space="preserve"> Не</w:t>
      </w:r>
      <w:proofErr w:type="gramEnd"/>
      <w:r w:rsidRPr="0067335C">
        <w:rPr>
          <w:color w:val="333333"/>
          <w:lang w:eastAsia="ru-RU"/>
        </w:rPr>
        <w:t xml:space="preserve"> только о </w:t>
      </w:r>
      <w:r w:rsidRPr="0067335C">
        <w:rPr>
          <w:bCs/>
          <w:color w:val="333333"/>
          <w:lang w:eastAsia="ru-RU"/>
        </w:rPr>
        <w:t>баскетболе</w:t>
      </w:r>
      <w:r w:rsidRPr="0067335C">
        <w:rPr>
          <w:color w:val="333333"/>
          <w:lang w:eastAsia="ru-RU"/>
        </w:rPr>
        <w:t xml:space="preserve"> / </w:t>
      </w:r>
      <w:proofErr w:type="spellStart"/>
      <w:r w:rsidRPr="0067335C">
        <w:rPr>
          <w:color w:val="333333"/>
          <w:lang w:eastAsia="ru-RU"/>
        </w:rPr>
        <w:t>Арменак</w:t>
      </w:r>
      <w:proofErr w:type="spellEnd"/>
      <w:r w:rsidRPr="0067335C">
        <w:rPr>
          <w:color w:val="333333"/>
          <w:lang w:eastAsia="ru-RU"/>
        </w:rPr>
        <w:t xml:space="preserve"> </w:t>
      </w:r>
      <w:proofErr w:type="spellStart"/>
      <w:r w:rsidRPr="0067335C">
        <w:rPr>
          <w:color w:val="333333"/>
          <w:lang w:eastAsia="ru-RU"/>
        </w:rPr>
        <w:t>Алачачян</w:t>
      </w:r>
      <w:proofErr w:type="spellEnd"/>
      <w:r w:rsidRPr="0067335C">
        <w:rPr>
          <w:color w:val="333333"/>
          <w:lang w:eastAsia="ru-RU"/>
        </w:rPr>
        <w:t xml:space="preserve">. - М.: Молодая Гвардия, 2018. - 320 c. 2. </w:t>
      </w:r>
      <w:proofErr w:type="spellStart"/>
      <w:r w:rsidRPr="0067335C">
        <w:rPr>
          <w:color w:val="333333"/>
          <w:lang w:eastAsia="ru-RU"/>
        </w:rPr>
        <w:t>Башкин</w:t>
      </w:r>
      <w:proofErr w:type="spellEnd"/>
      <w:r w:rsidRPr="0067335C">
        <w:rPr>
          <w:color w:val="333333"/>
          <w:lang w:eastAsia="ru-RU"/>
        </w:rPr>
        <w:t xml:space="preserve">, С. Уроки по баскетболу ... Теория и практика. Учебник. - М.: Спорт, </w:t>
      </w:r>
      <w:r w:rsidRPr="0067335C">
        <w:rPr>
          <w:bCs/>
          <w:color w:val="333333"/>
          <w:lang w:eastAsia="ru-RU"/>
        </w:rPr>
        <w:t>2016</w:t>
      </w:r>
      <w:r w:rsidRPr="0067335C">
        <w:rPr>
          <w:color w:val="333333"/>
          <w:lang w:eastAsia="ru-RU"/>
        </w:rPr>
        <w:t>. - 456 c. 6. Гомельский, А. Я</w:t>
      </w:r>
    </w:p>
    <w:p w:rsidR="00340715" w:rsidRPr="0067335C" w:rsidRDefault="00340715" w:rsidP="00DC01AA">
      <w:pPr>
        <w:shd w:val="clear" w:color="auto" w:fill="FFFFFF"/>
        <w:suppressAutoHyphens w:val="0"/>
        <w:spacing w:line="276" w:lineRule="auto"/>
        <w:rPr>
          <w:color w:val="000000"/>
        </w:rPr>
      </w:pPr>
      <w:r w:rsidRPr="0067335C">
        <w:rPr>
          <w:color w:val="333333"/>
          <w:lang w:eastAsia="ru-RU"/>
        </w:rPr>
        <w:t>5-</w:t>
      </w:r>
      <w:r w:rsidRPr="0067335C">
        <w:rPr>
          <w:bCs/>
          <w:color w:val="333333"/>
          <w:lang w:eastAsia="ru-RU"/>
        </w:rPr>
        <w:t>Баскетбол</w:t>
      </w:r>
      <w:r w:rsidRPr="0067335C">
        <w:rPr>
          <w:color w:val="333333"/>
          <w:lang w:eastAsia="ru-RU"/>
        </w:rPr>
        <w:t xml:space="preserve"> завоевывает планету. </w:t>
      </w:r>
      <w:r w:rsidRPr="0067335C">
        <w:rPr>
          <w:bCs/>
          <w:color w:val="333333"/>
          <w:lang w:eastAsia="ru-RU"/>
        </w:rPr>
        <w:t>Баскетбол</w:t>
      </w:r>
      <w:r w:rsidRPr="0067335C">
        <w:rPr>
          <w:color w:val="333333"/>
          <w:lang w:eastAsia="ru-RU"/>
        </w:rPr>
        <w:t xml:space="preserve"> на Олимпиадах / А.Я. Гомельский. - М.: Советская Россия, 2010.</w:t>
      </w:r>
    </w:p>
    <w:p w:rsidR="00340715" w:rsidRPr="0067335C" w:rsidRDefault="00340715" w:rsidP="00DC01AA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AE2B32" w:rsidRPr="0067335C" w:rsidRDefault="00AE2B32" w:rsidP="00DC01AA">
      <w:pPr>
        <w:spacing w:line="276" w:lineRule="auto"/>
      </w:pPr>
    </w:p>
    <w:sectPr w:rsidR="00AE2B32" w:rsidRPr="0067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  <w:lang w:eastAsia="ru-RU"/>
      </w:rPr>
    </w:lvl>
  </w:abstractNum>
  <w:abstractNum w:abstractNumId="5" w15:restartNumberingAfterBreak="0">
    <w:nsid w:val="00000007"/>
    <w:multiLevelType w:val="multilevel"/>
    <w:tmpl w:val="00000007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EA74312"/>
    <w:multiLevelType w:val="hybridMultilevel"/>
    <w:tmpl w:val="90A8E408"/>
    <w:lvl w:ilvl="0" w:tplc="35DC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E69"/>
    <w:rsid w:val="000D5F4F"/>
    <w:rsid w:val="00340715"/>
    <w:rsid w:val="003C0E0D"/>
    <w:rsid w:val="0062264C"/>
    <w:rsid w:val="0067335C"/>
    <w:rsid w:val="006E028A"/>
    <w:rsid w:val="007C5A5D"/>
    <w:rsid w:val="007F6FC9"/>
    <w:rsid w:val="00AE2B32"/>
    <w:rsid w:val="00CF7E69"/>
    <w:rsid w:val="00D60720"/>
    <w:rsid w:val="00D93463"/>
    <w:rsid w:val="00DC01AA"/>
    <w:rsid w:val="00F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ADC3"/>
  <w15:docId w15:val="{065CD00B-DF5E-49EB-811D-78C9B72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0715"/>
    <w:pPr>
      <w:suppressAutoHyphens w:val="0"/>
      <w:spacing w:before="280" w:after="280"/>
    </w:pPr>
  </w:style>
  <w:style w:type="character" w:customStyle="1" w:styleId="a4">
    <w:name w:val="Абзац списка Знак"/>
    <w:link w:val="a5"/>
    <w:uiPriority w:val="99"/>
    <w:locked/>
    <w:rsid w:val="00340715"/>
    <w:rPr>
      <w:rFonts w:ascii="Calibri" w:hAnsi="Calibri"/>
      <w:lang w:val="x-none" w:eastAsia="zh-CN"/>
    </w:rPr>
  </w:style>
  <w:style w:type="paragraph" w:styleId="a5">
    <w:name w:val="List Paragraph"/>
    <w:basedOn w:val="a"/>
    <w:link w:val="a4"/>
    <w:uiPriority w:val="99"/>
    <w:qFormat/>
    <w:rsid w:val="00340715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  <w:lang w:val="x-none"/>
    </w:rPr>
  </w:style>
  <w:style w:type="paragraph" w:customStyle="1" w:styleId="1">
    <w:name w:val="Абзац списка1"/>
    <w:basedOn w:val="a"/>
    <w:rsid w:val="0034071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60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72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D9346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4365</Words>
  <Characters>24884</Characters>
  <Application>Microsoft Office Word</Application>
  <DocSecurity>0</DocSecurity>
  <Lines>207</Lines>
  <Paragraphs>58</Paragraphs>
  <ScaleCrop>false</ScaleCrop>
  <Company/>
  <LinksUpToDate>false</LinksUpToDate>
  <CharactersWithSpaces>29191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NOTE_TCH3</dc:creator>
  <cp:keywords/>
  <dc:description/>
  <cp:lastModifiedBy>школа50</cp:lastModifiedBy>
  <cp:revision>25</cp:revision>
  <dcterms:created xsi:type="dcterms:W3CDTF">2021-09-30T08:54:00Z</dcterms:created>
  <dcterms:modified xsi:type="dcterms:W3CDTF">2024-09-27T07:51:00Z</dcterms:modified>
</cp:coreProperties>
</file>